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C8" w:rsidRPr="003C669D" w:rsidRDefault="00EF59C8" w:rsidP="00824B10">
      <w:pPr>
        <w:jc w:val="center"/>
        <w:rPr>
          <w:b/>
          <w:bCs/>
          <w:sz w:val="28"/>
          <w:szCs w:val="28"/>
          <w:lang w:bidi="ar-JO"/>
        </w:rPr>
      </w:pPr>
      <w:r w:rsidRPr="003C669D">
        <w:rPr>
          <w:b/>
          <w:bCs/>
          <w:sz w:val="28"/>
          <w:szCs w:val="28"/>
          <w:lang w:bidi="ar-JO"/>
        </w:rPr>
        <w:t>The University of Jordan</w:t>
      </w:r>
    </w:p>
    <w:p w:rsidR="00EF59C8" w:rsidRDefault="00EF59C8" w:rsidP="009F4E1B">
      <w:pPr>
        <w:rPr>
          <w:sz w:val="28"/>
          <w:szCs w:val="28"/>
          <w:lang w:bidi="ar-JO"/>
        </w:rPr>
      </w:pPr>
    </w:p>
    <w:p w:rsidR="00EE4BCB" w:rsidRDefault="00EE4BCB" w:rsidP="00EE4BCB">
      <w:pPr>
        <w:rPr>
          <w:sz w:val="28"/>
          <w:szCs w:val="28"/>
          <w:lang w:bidi="ar-JO"/>
        </w:rPr>
      </w:pPr>
    </w:p>
    <w:p w:rsidR="00EE4BCB" w:rsidRPr="00824B10" w:rsidRDefault="00EE4BCB" w:rsidP="00EE4BCB">
      <w:pPr>
        <w:bidi/>
        <w:jc w:val="right"/>
        <w:rPr>
          <w:b/>
          <w:bCs/>
        </w:rPr>
      </w:pPr>
      <w:r w:rsidRPr="00986E2F">
        <w:rPr>
          <w:b/>
          <w:bCs/>
          <w:lang w:bidi="ar-JO"/>
        </w:rPr>
        <w:t>Faculty of Agriculture</w:t>
      </w:r>
      <w:r>
        <w:rPr>
          <w:b/>
          <w:bCs/>
        </w:rPr>
        <w:t xml:space="preserve">                   </w:t>
      </w:r>
      <w:r>
        <w:rPr>
          <w:b/>
          <w:bCs/>
          <w:lang w:bidi="ar-JO"/>
        </w:rPr>
        <w:t xml:space="preserve">Department of Land, Water and </w:t>
      </w:r>
      <w:r w:rsidR="004B2DD8">
        <w:rPr>
          <w:b/>
          <w:bCs/>
          <w:lang w:bidi="ar-JO"/>
        </w:rPr>
        <w:t>Environment</w:t>
      </w:r>
    </w:p>
    <w:p w:rsidR="00EE4BCB" w:rsidRPr="00824B10" w:rsidRDefault="00EE4BCB" w:rsidP="006A3183">
      <w:pPr>
        <w:jc w:val="both"/>
        <w:rPr>
          <w:b/>
          <w:bCs/>
        </w:rPr>
      </w:pPr>
      <w:r>
        <w:rPr>
          <w:b/>
          <w:bCs/>
        </w:rPr>
        <w:t>Program:                                                  2013-2014/</w:t>
      </w:r>
      <w:r w:rsidR="006A3183">
        <w:rPr>
          <w:b/>
          <w:bCs/>
        </w:rPr>
        <w:t>Spring S</w:t>
      </w:r>
      <w:r>
        <w:rPr>
          <w:b/>
          <w:bCs/>
        </w:rPr>
        <w:t>emester</w:t>
      </w:r>
    </w:p>
    <w:p w:rsidR="00671376" w:rsidRDefault="00671376" w:rsidP="00824B10">
      <w:pPr>
        <w:jc w:val="center"/>
        <w:rPr>
          <w:b/>
          <w:bCs/>
        </w:rPr>
      </w:pPr>
    </w:p>
    <w:p w:rsidR="009F7458" w:rsidRDefault="00C55AF3" w:rsidP="00335B82">
      <w:pPr>
        <w:ind w:left="2160" w:firstLine="720"/>
        <w:jc w:val="both"/>
        <w:rPr>
          <w:b/>
        </w:rPr>
      </w:pPr>
      <w:r>
        <w:rPr>
          <w:b/>
        </w:rPr>
        <w:t>Plant</w:t>
      </w:r>
      <w:r w:rsidR="00335B82">
        <w:rPr>
          <w:b/>
        </w:rPr>
        <w:t>-Soil-Water</w:t>
      </w:r>
      <w:r>
        <w:rPr>
          <w:b/>
        </w:rPr>
        <w:t xml:space="preserve"> Relations</w:t>
      </w:r>
      <w:r w:rsidR="00335B82">
        <w:rPr>
          <w:b/>
        </w:rPr>
        <w:t>hips</w:t>
      </w:r>
      <w:r>
        <w:rPr>
          <w:b/>
        </w:rPr>
        <w:t xml:space="preserve"> (6</w:t>
      </w:r>
      <w:r w:rsidR="00335B82">
        <w:rPr>
          <w:b/>
        </w:rPr>
        <w:t>3</w:t>
      </w:r>
      <w:r>
        <w:rPr>
          <w:b/>
        </w:rPr>
        <w:t>4321</w:t>
      </w:r>
      <w:r w:rsidR="009F7458">
        <w:rPr>
          <w:b/>
        </w:rPr>
        <w:t>)</w:t>
      </w:r>
    </w:p>
    <w:p w:rsidR="00EF59C8" w:rsidRDefault="00EF59C8" w:rsidP="00074D61">
      <w:pPr>
        <w:jc w:val="both"/>
        <w:rPr>
          <w:b/>
          <w:bCs/>
        </w:rPr>
      </w:pPr>
      <w:r>
        <w:rPr>
          <w:b/>
          <w:bCs/>
        </w:rPr>
        <w:t>-----------------------------------------------------------------------------------------------------------</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9"/>
        <w:gridCol w:w="2562"/>
        <w:gridCol w:w="1073"/>
        <w:gridCol w:w="1710"/>
        <w:gridCol w:w="1530"/>
        <w:gridCol w:w="1357"/>
      </w:tblGrid>
      <w:tr w:rsidR="00EF59C8" w:rsidTr="008E1877">
        <w:tc>
          <w:tcPr>
            <w:tcW w:w="1799" w:type="dxa"/>
          </w:tcPr>
          <w:p w:rsidR="00EF59C8" w:rsidRPr="004C1C2E" w:rsidRDefault="00EF59C8" w:rsidP="006E6C03">
            <w:pPr>
              <w:jc w:val="both"/>
              <w:rPr>
                <w:b/>
                <w:bCs/>
              </w:rPr>
            </w:pPr>
            <w:r w:rsidRPr="004C1C2E">
              <w:rPr>
                <w:b/>
                <w:bCs/>
                <w:sz w:val="22"/>
                <w:szCs w:val="22"/>
              </w:rPr>
              <w:t>Credit hours</w:t>
            </w:r>
          </w:p>
          <w:p w:rsidR="00EF59C8" w:rsidRPr="004C1C2E" w:rsidRDefault="00EF59C8" w:rsidP="006E6C03">
            <w:pPr>
              <w:jc w:val="both"/>
              <w:rPr>
                <w:b/>
                <w:bCs/>
              </w:rPr>
            </w:pPr>
          </w:p>
        </w:tc>
        <w:tc>
          <w:tcPr>
            <w:tcW w:w="2562" w:type="dxa"/>
          </w:tcPr>
          <w:p w:rsidR="00EF59C8" w:rsidRPr="004C1C2E" w:rsidRDefault="00EE4BCB" w:rsidP="006E6C03">
            <w:pPr>
              <w:jc w:val="both"/>
            </w:pPr>
            <w:r w:rsidRPr="004C1C2E">
              <w:rPr>
                <w:sz w:val="22"/>
                <w:szCs w:val="22"/>
              </w:rPr>
              <w:t>3</w:t>
            </w:r>
          </w:p>
        </w:tc>
        <w:tc>
          <w:tcPr>
            <w:tcW w:w="1073" w:type="dxa"/>
          </w:tcPr>
          <w:p w:rsidR="00EF59C8" w:rsidRPr="004C1C2E" w:rsidRDefault="00EF59C8" w:rsidP="006E6C03">
            <w:pPr>
              <w:jc w:val="both"/>
              <w:rPr>
                <w:b/>
                <w:bCs/>
              </w:rPr>
            </w:pPr>
            <w:r w:rsidRPr="004C1C2E">
              <w:rPr>
                <w:b/>
                <w:bCs/>
                <w:sz w:val="22"/>
                <w:szCs w:val="22"/>
              </w:rPr>
              <w:t>Level</w:t>
            </w:r>
          </w:p>
        </w:tc>
        <w:tc>
          <w:tcPr>
            <w:tcW w:w="1710" w:type="dxa"/>
          </w:tcPr>
          <w:p w:rsidR="00EF59C8" w:rsidRPr="004C1C2E" w:rsidRDefault="006821AC" w:rsidP="006821AC">
            <w:pPr>
              <w:jc w:val="both"/>
            </w:pPr>
            <w:r>
              <w:rPr>
                <w:sz w:val="22"/>
                <w:szCs w:val="22"/>
              </w:rPr>
              <w:t>Third</w:t>
            </w:r>
            <w:r w:rsidR="004C1C2E" w:rsidRPr="004C1C2E">
              <w:rPr>
                <w:sz w:val="22"/>
                <w:szCs w:val="22"/>
              </w:rPr>
              <w:t xml:space="preserve"> or </w:t>
            </w:r>
            <w:r w:rsidR="005523A0">
              <w:rPr>
                <w:sz w:val="22"/>
                <w:szCs w:val="22"/>
              </w:rPr>
              <w:t>fourth</w:t>
            </w:r>
            <w:r w:rsidR="004C1C2E" w:rsidRPr="004C1C2E">
              <w:rPr>
                <w:sz w:val="22"/>
                <w:szCs w:val="22"/>
              </w:rPr>
              <w:t xml:space="preserve"> year</w:t>
            </w:r>
          </w:p>
        </w:tc>
        <w:tc>
          <w:tcPr>
            <w:tcW w:w="1530" w:type="dxa"/>
          </w:tcPr>
          <w:p w:rsidR="00EF59C8" w:rsidRPr="004C1C2E" w:rsidRDefault="00EF59C8" w:rsidP="006E6C03">
            <w:pPr>
              <w:jc w:val="both"/>
              <w:rPr>
                <w:b/>
                <w:bCs/>
              </w:rPr>
            </w:pPr>
            <w:r w:rsidRPr="004C1C2E">
              <w:rPr>
                <w:b/>
                <w:bCs/>
                <w:sz w:val="22"/>
                <w:szCs w:val="22"/>
              </w:rPr>
              <w:t>Pre</w:t>
            </w:r>
            <w:r w:rsidR="00375AE2" w:rsidRPr="004C1C2E">
              <w:rPr>
                <w:b/>
                <w:bCs/>
                <w:sz w:val="22"/>
                <w:szCs w:val="22"/>
              </w:rPr>
              <w:t>-</w:t>
            </w:r>
            <w:r w:rsidRPr="004C1C2E">
              <w:rPr>
                <w:b/>
                <w:bCs/>
                <w:sz w:val="22"/>
                <w:szCs w:val="22"/>
              </w:rPr>
              <w:t>requisite</w:t>
            </w:r>
          </w:p>
        </w:tc>
        <w:tc>
          <w:tcPr>
            <w:tcW w:w="1357" w:type="dxa"/>
          </w:tcPr>
          <w:p w:rsidR="00EF59C8" w:rsidRPr="004C1C2E" w:rsidRDefault="00EF59C8" w:rsidP="006E6C03">
            <w:pPr>
              <w:jc w:val="both"/>
              <w:rPr>
                <w:b/>
                <w:bCs/>
              </w:rPr>
            </w:pPr>
          </w:p>
        </w:tc>
      </w:tr>
      <w:tr w:rsidR="00EF59C8" w:rsidTr="008E1877">
        <w:tc>
          <w:tcPr>
            <w:tcW w:w="1799" w:type="dxa"/>
          </w:tcPr>
          <w:p w:rsidR="00EF59C8" w:rsidRPr="004C1C2E" w:rsidRDefault="00EF59C8" w:rsidP="006E6C03">
            <w:pPr>
              <w:jc w:val="both"/>
              <w:rPr>
                <w:b/>
                <w:bCs/>
              </w:rPr>
            </w:pPr>
            <w:r w:rsidRPr="004C1C2E">
              <w:rPr>
                <w:b/>
                <w:bCs/>
                <w:sz w:val="22"/>
                <w:szCs w:val="22"/>
              </w:rPr>
              <w:t>Coordinator/ Lecturer</w:t>
            </w:r>
          </w:p>
          <w:p w:rsidR="00EF59C8" w:rsidRPr="004C1C2E" w:rsidRDefault="00EF59C8" w:rsidP="006E6C03">
            <w:pPr>
              <w:jc w:val="both"/>
              <w:rPr>
                <w:b/>
                <w:bCs/>
              </w:rPr>
            </w:pPr>
          </w:p>
        </w:tc>
        <w:tc>
          <w:tcPr>
            <w:tcW w:w="2562" w:type="dxa"/>
          </w:tcPr>
          <w:p w:rsidR="00EF59C8" w:rsidRPr="004C1C2E" w:rsidRDefault="00692597" w:rsidP="006E6C03">
            <w:pPr>
              <w:jc w:val="both"/>
            </w:pPr>
            <w:r>
              <w:rPr>
                <w:sz w:val="22"/>
                <w:szCs w:val="22"/>
              </w:rPr>
              <w:t>Prof. Ayman Suleiman</w:t>
            </w:r>
          </w:p>
        </w:tc>
        <w:tc>
          <w:tcPr>
            <w:tcW w:w="1073" w:type="dxa"/>
          </w:tcPr>
          <w:p w:rsidR="00EF59C8" w:rsidRPr="004C1C2E" w:rsidRDefault="00EF59C8" w:rsidP="006E6C03">
            <w:pPr>
              <w:jc w:val="both"/>
              <w:rPr>
                <w:b/>
                <w:bCs/>
              </w:rPr>
            </w:pPr>
            <w:r w:rsidRPr="004C1C2E">
              <w:rPr>
                <w:b/>
                <w:bCs/>
                <w:sz w:val="22"/>
                <w:szCs w:val="22"/>
              </w:rPr>
              <w:t>Office number</w:t>
            </w:r>
          </w:p>
        </w:tc>
        <w:tc>
          <w:tcPr>
            <w:tcW w:w="1710" w:type="dxa"/>
          </w:tcPr>
          <w:p w:rsidR="00EF59C8" w:rsidRPr="004C1C2E" w:rsidRDefault="002A4CD4" w:rsidP="006E6C03">
            <w:pPr>
              <w:jc w:val="both"/>
            </w:pPr>
            <w:r>
              <w:rPr>
                <w:sz w:val="22"/>
                <w:szCs w:val="22"/>
              </w:rPr>
              <w:t>124</w:t>
            </w:r>
          </w:p>
        </w:tc>
        <w:tc>
          <w:tcPr>
            <w:tcW w:w="1530" w:type="dxa"/>
          </w:tcPr>
          <w:p w:rsidR="00EF59C8" w:rsidRPr="004C1C2E" w:rsidRDefault="00EF59C8" w:rsidP="006E6C03">
            <w:pPr>
              <w:jc w:val="both"/>
              <w:rPr>
                <w:b/>
                <w:bCs/>
              </w:rPr>
            </w:pPr>
            <w:r w:rsidRPr="004C1C2E">
              <w:rPr>
                <w:b/>
                <w:bCs/>
                <w:sz w:val="22"/>
                <w:szCs w:val="22"/>
              </w:rPr>
              <w:t>Office phone</w:t>
            </w:r>
          </w:p>
        </w:tc>
        <w:tc>
          <w:tcPr>
            <w:tcW w:w="1357" w:type="dxa"/>
          </w:tcPr>
          <w:p w:rsidR="00EF59C8" w:rsidRPr="004C1C2E" w:rsidRDefault="004C1C2E" w:rsidP="00FF0B6B">
            <w:pPr>
              <w:jc w:val="both"/>
            </w:pPr>
            <w:r w:rsidRPr="004C1C2E">
              <w:rPr>
                <w:sz w:val="22"/>
                <w:szCs w:val="22"/>
              </w:rPr>
              <w:t>22</w:t>
            </w:r>
            <w:r w:rsidR="00FF0B6B">
              <w:rPr>
                <w:sz w:val="22"/>
                <w:szCs w:val="22"/>
              </w:rPr>
              <w:t>377</w:t>
            </w:r>
          </w:p>
        </w:tc>
      </w:tr>
      <w:tr w:rsidR="00EF59C8" w:rsidTr="008E1877">
        <w:tc>
          <w:tcPr>
            <w:tcW w:w="1799" w:type="dxa"/>
          </w:tcPr>
          <w:p w:rsidR="00EF59C8" w:rsidRPr="004C1C2E" w:rsidRDefault="00EF59C8" w:rsidP="006E6C03">
            <w:pPr>
              <w:jc w:val="both"/>
              <w:rPr>
                <w:b/>
                <w:bCs/>
              </w:rPr>
            </w:pPr>
            <w:r w:rsidRPr="004C1C2E">
              <w:rPr>
                <w:b/>
                <w:bCs/>
                <w:sz w:val="22"/>
                <w:szCs w:val="22"/>
              </w:rPr>
              <w:t>Course website</w:t>
            </w:r>
          </w:p>
          <w:p w:rsidR="00EF59C8" w:rsidRPr="004C1C2E" w:rsidRDefault="00EF59C8" w:rsidP="006E6C03">
            <w:pPr>
              <w:jc w:val="both"/>
              <w:rPr>
                <w:b/>
                <w:bCs/>
              </w:rPr>
            </w:pPr>
          </w:p>
        </w:tc>
        <w:tc>
          <w:tcPr>
            <w:tcW w:w="2562" w:type="dxa"/>
          </w:tcPr>
          <w:p w:rsidR="00EF59C8" w:rsidRPr="004C1C2E" w:rsidRDefault="00EF59C8" w:rsidP="006E6C03">
            <w:pPr>
              <w:jc w:val="both"/>
            </w:pPr>
          </w:p>
        </w:tc>
        <w:tc>
          <w:tcPr>
            <w:tcW w:w="1073" w:type="dxa"/>
          </w:tcPr>
          <w:p w:rsidR="00EF59C8" w:rsidRPr="004C1C2E" w:rsidRDefault="00EF59C8" w:rsidP="006E6C03">
            <w:pPr>
              <w:jc w:val="both"/>
              <w:rPr>
                <w:b/>
                <w:bCs/>
              </w:rPr>
            </w:pPr>
            <w:r w:rsidRPr="004C1C2E">
              <w:rPr>
                <w:b/>
                <w:bCs/>
                <w:sz w:val="22"/>
                <w:szCs w:val="22"/>
              </w:rPr>
              <w:t>E-mail</w:t>
            </w:r>
          </w:p>
        </w:tc>
        <w:tc>
          <w:tcPr>
            <w:tcW w:w="1710" w:type="dxa"/>
          </w:tcPr>
          <w:p w:rsidR="00EF59C8" w:rsidRPr="004C1C2E" w:rsidRDefault="0094443F" w:rsidP="0094443F">
            <w:pPr>
              <w:jc w:val="both"/>
            </w:pPr>
            <w:proofErr w:type="spellStart"/>
            <w:r>
              <w:rPr>
                <w:sz w:val="22"/>
                <w:szCs w:val="22"/>
              </w:rPr>
              <w:t>ayman.suleiman</w:t>
            </w:r>
            <w:proofErr w:type="spellEnd"/>
            <w:r w:rsidRPr="004C1C2E">
              <w:rPr>
                <w:sz w:val="22"/>
                <w:szCs w:val="22"/>
              </w:rPr>
              <w:t xml:space="preserve"> </w:t>
            </w:r>
            <w:r w:rsidR="004C1C2E" w:rsidRPr="004C1C2E">
              <w:rPr>
                <w:sz w:val="22"/>
                <w:szCs w:val="22"/>
              </w:rPr>
              <w:t>@</w:t>
            </w:r>
            <w:proofErr w:type="spellStart"/>
            <w:r w:rsidR="004C1C2E" w:rsidRPr="004C1C2E">
              <w:rPr>
                <w:sz w:val="22"/>
                <w:szCs w:val="22"/>
              </w:rPr>
              <w:t>ju.edu.jo</w:t>
            </w:r>
            <w:proofErr w:type="spellEnd"/>
          </w:p>
        </w:tc>
        <w:tc>
          <w:tcPr>
            <w:tcW w:w="1530" w:type="dxa"/>
          </w:tcPr>
          <w:p w:rsidR="00EF59C8" w:rsidRPr="004C1C2E" w:rsidRDefault="00EF59C8" w:rsidP="006E6C03">
            <w:pPr>
              <w:jc w:val="both"/>
              <w:rPr>
                <w:b/>
                <w:bCs/>
              </w:rPr>
            </w:pPr>
            <w:r w:rsidRPr="004C1C2E">
              <w:rPr>
                <w:b/>
                <w:bCs/>
                <w:sz w:val="22"/>
                <w:szCs w:val="22"/>
              </w:rPr>
              <w:t>Place</w:t>
            </w:r>
          </w:p>
        </w:tc>
        <w:tc>
          <w:tcPr>
            <w:tcW w:w="1357" w:type="dxa"/>
          </w:tcPr>
          <w:p w:rsidR="00EF59C8" w:rsidRPr="004C1C2E" w:rsidRDefault="00165354" w:rsidP="006E6C03">
            <w:pPr>
              <w:jc w:val="both"/>
            </w:pPr>
            <w:r>
              <w:t xml:space="preserve">Faculty of </w:t>
            </w:r>
            <w:r w:rsidR="005523A0">
              <w:t>Agriculture</w:t>
            </w:r>
          </w:p>
        </w:tc>
      </w:tr>
      <w:tr w:rsidR="004C1C2E" w:rsidTr="008E1877">
        <w:tc>
          <w:tcPr>
            <w:tcW w:w="1799" w:type="dxa"/>
          </w:tcPr>
          <w:p w:rsidR="004C1C2E" w:rsidRPr="004C1C2E" w:rsidRDefault="004C1C2E" w:rsidP="006E6C03">
            <w:pPr>
              <w:jc w:val="both"/>
              <w:rPr>
                <w:b/>
                <w:bCs/>
              </w:rPr>
            </w:pPr>
            <w:r>
              <w:rPr>
                <w:b/>
                <w:bCs/>
                <w:sz w:val="22"/>
                <w:szCs w:val="22"/>
              </w:rPr>
              <w:t>Time</w:t>
            </w:r>
          </w:p>
        </w:tc>
        <w:tc>
          <w:tcPr>
            <w:tcW w:w="2562" w:type="dxa"/>
          </w:tcPr>
          <w:p w:rsidR="004C1C2E" w:rsidRPr="004C1C2E" w:rsidRDefault="004C1C2E" w:rsidP="00470074">
            <w:pPr>
              <w:jc w:val="both"/>
            </w:pPr>
            <w:r>
              <w:rPr>
                <w:sz w:val="23"/>
                <w:szCs w:val="23"/>
              </w:rPr>
              <w:t>1</w:t>
            </w:r>
            <w:r w:rsidR="009649EF">
              <w:rPr>
                <w:sz w:val="23"/>
                <w:szCs w:val="23"/>
              </w:rPr>
              <w:t>4:0</w:t>
            </w:r>
            <w:r>
              <w:rPr>
                <w:sz w:val="23"/>
                <w:szCs w:val="23"/>
              </w:rPr>
              <w:t xml:space="preserve">0 – </w:t>
            </w:r>
            <w:r w:rsidR="009649EF">
              <w:rPr>
                <w:sz w:val="23"/>
                <w:szCs w:val="23"/>
              </w:rPr>
              <w:t>15</w:t>
            </w:r>
            <w:r>
              <w:rPr>
                <w:sz w:val="23"/>
                <w:szCs w:val="23"/>
              </w:rPr>
              <w:t xml:space="preserve">:00 </w:t>
            </w:r>
            <w:r w:rsidR="009649EF">
              <w:rPr>
                <w:sz w:val="23"/>
                <w:szCs w:val="23"/>
              </w:rPr>
              <w:t>Sun, Tue</w:t>
            </w:r>
            <w:r w:rsidR="00AC505E">
              <w:rPr>
                <w:sz w:val="23"/>
                <w:szCs w:val="23"/>
              </w:rPr>
              <w:t xml:space="preserve"> &amp;</w:t>
            </w:r>
            <w:proofErr w:type="spellStart"/>
            <w:r w:rsidR="009649EF">
              <w:rPr>
                <w:sz w:val="23"/>
                <w:szCs w:val="23"/>
              </w:rPr>
              <w:t>Thur</w:t>
            </w:r>
            <w:proofErr w:type="spellEnd"/>
          </w:p>
        </w:tc>
        <w:tc>
          <w:tcPr>
            <w:tcW w:w="1073" w:type="dxa"/>
          </w:tcPr>
          <w:p w:rsidR="004C1C2E" w:rsidRPr="004C1C2E" w:rsidRDefault="004C1C2E" w:rsidP="006E6C03">
            <w:pPr>
              <w:jc w:val="both"/>
              <w:rPr>
                <w:b/>
                <w:bCs/>
              </w:rPr>
            </w:pPr>
          </w:p>
        </w:tc>
        <w:tc>
          <w:tcPr>
            <w:tcW w:w="1710" w:type="dxa"/>
          </w:tcPr>
          <w:p w:rsidR="004C1C2E" w:rsidRPr="004C1C2E" w:rsidRDefault="004C1C2E" w:rsidP="006E6C03">
            <w:pPr>
              <w:jc w:val="both"/>
            </w:pPr>
          </w:p>
        </w:tc>
        <w:tc>
          <w:tcPr>
            <w:tcW w:w="1530" w:type="dxa"/>
          </w:tcPr>
          <w:p w:rsidR="004C1C2E" w:rsidRPr="004C1C2E" w:rsidRDefault="004C1C2E" w:rsidP="006E6C03">
            <w:pPr>
              <w:jc w:val="both"/>
              <w:rPr>
                <w:b/>
                <w:bCs/>
              </w:rPr>
            </w:pPr>
          </w:p>
        </w:tc>
        <w:tc>
          <w:tcPr>
            <w:tcW w:w="1357" w:type="dxa"/>
          </w:tcPr>
          <w:p w:rsidR="004C1C2E" w:rsidRPr="004C1C2E" w:rsidRDefault="004C1C2E" w:rsidP="006E6C03">
            <w:pPr>
              <w:jc w:val="both"/>
            </w:pPr>
          </w:p>
        </w:tc>
      </w:tr>
    </w:tbl>
    <w:p w:rsidR="00EF59C8" w:rsidRDefault="00EF59C8" w:rsidP="00DD6831">
      <w:pPr>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1438"/>
        <w:gridCol w:w="1514"/>
        <w:gridCol w:w="1366"/>
        <w:gridCol w:w="1620"/>
        <w:gridCol w:w="1442"/>
      </w:tblGrid>
      <w:tr w:rsidR="00EF59C8">
        <w:tc>
          <w:tcPr>
            <w:tcW w:w="8856" w:type="dxa"/>
            <w:gridSpan w:val="6"/>
          </w:tcPr>
          <w:p w:rsidR="00EF59C8" w:rsidRPr="006E6C03" w:rsidRDefault="00EF59C8" w:rsidP="006E6C03">
            <w:pPr>
              <w:jc w:val="both"/>
              <w:rPr>
                <w:b/>
                <w:bCs/>
              </w:rPr>
            </w:pPr>
            <w:r w:rsidRPr="006E6C03">
              <w:rPr>
                <w:b/>
                <w:bCs/>
              </w:rPr>
              <w:t>Office hours</w:t>
            </w:r>
          </w:p>
        </w:tc>
      </w:tr>
      <w:tr w:rsidR="00EF59C8" w:rsidTr="00361E0A">
        <w:tc>
          <w:tcPr>
            <w:tcW w:w="1476" w:type="dxa"/>
          </w:tcPr>
          <w:p w:rsidR="00EF59C8" w:rsidRPr="006E6C03" w:rsidRDefault="00EF59C8" w:rsidP="006E6C03">
            <w:pPr>
              <w:jc w:val="both"/>
              <w:rPr>
                <w:b/>
                <w:bCs/>
              </w:rPr>
            </w:pPr>
            <w:r w:rsidRPr="006E6C03">
              <w:rPr>
                <w:b/>
                <w:bCs/>
              </w:rPr>
              <w:t>Day</w:t>
            </w:r>
          </w:p>
        </w:tc>
        <w:tc>
          <w:tcPr>
            <w:tcW w:w="1438" w:type="dxa"/>
          </w:tcPr>
          <w:p w:rsidR="00EF59C8" w:rsidRPr="006E6C03" w:rsidRDefault="00EF59C8" w:rsidP="006E6C03">
            <w:pPr>
              <w:jc w:val="both"/>
              <w:rPr>
                <w:b/>
                <w:bCs/>
              </w:rPr>
            </w:pPr>
            <w:r w:rsidRPr="006E6C03">
              <w:rPr>
                <w:b/>
                <w:bCs/>
              </w:rPr>
              <w:t>Sunday</w:t>
            </w:r>
          </w:p>
        </w:tc>
        <w:tc>
          <w:tcPr>
            <w:tcW w:w="1514" w:type="dxa"/>
          </w:tcPr>
          <w:p w:rsidR="00EF59C8" w:rsidRPr="006E6C03" w:rsidRDefault="00EF59C8" w:rsidP="006E6C03">
            <w:pPr>
              <w:jc w:val="both"/>
              <w:rPr>
                <w:b/>
                <w:bCs/>
              </w:rPr>
            </w:pPr>
            <w:r w:rsidRPr="006E6C03">
              <w:rPr>
                <w:b/>
                <w:bCs/>
              </w:rPr>
              <w:t>Monday</w:t>
            </w:r>
          </w:p>
        </w:tc>
        <w:tc>
          <w:tcPr>
            <w:tcW w:w="1366" w:type="dxa"/>
          </w:tcPr>
          <w:p w:rsidR="00EF59C8" w:rsidRPr="006E6C03" w:rsidRDefault="00EF59C8" w:rsidP="006E6C03">
            <w:pPr>
              <w:jc w:val="both"/>
              <w:rPr>
                <w:b/>
                <w:bCs/>
              </w:rPr>
            </w:pPr>
            <w:r w:rsidRPr="006E6C03">
              <w:rPr>
                <w:b/>
                <w:bCs/>
              </w:rPr>
              <w:t>Tuesday</w:t>
            </w:r>
          </w:p>
        </w:tc>
        <w:tc>
          <w:tcPr>
            <w:tcW w:w="1620" w:type="dxa"/>
          </w:tcPr>
          <w:p w:rsidR="00EF59C8" w:rsidRPr="006E6C03" w:rsidRDefault="00EF59C8" w:rsidP="006E6C03">
            <w:pPr>
              <w:jc w:val="both"/>
              <w:rPr>
                <w:b/>
                <w:bCs/>
              </w:rPr>
            </w:pPr>
            <w:r w:rsidRPr="006E6C03">
              <w:rPr>
                <w:b/>
                <w:bCs/>
              </w:rPr>
              <w:t>Wednesday</w:t>
            </w:r>
          </w:p>
        </w:tc>
        <w:tc>
          <w:tcPr>
            <w:tcW w:w="1442" w:type="dxa"/>
          </w:tcPr>
          <w:p w:rsidR="00EF59C8" w:rsidRPr="006E6C03" w:rsidRDefault="00EF59C8" w:rsidP="006E6C03">
            <w:pPr>
              <w:jc w:val="both"/>
              <w:rPr>
                <w:b/>
                <w:bCs/>
              </w:rPr>
            </w:pPr>
            <w:r w:rsidRPr="006E6C03">
              <w:rPr>
                <w:b/>
                <w:bCs/>
              </w:rPr>
              <w:t>Thursday</w:t>
            </w:r>
          </w:p>
        </w:tc>
      </w:tr>
      <w:tr w:rsidR="00D554EB" w:rsidTr="00361E0A">
        <w:tc>
          <w:tcPr>
            <w:tcW w:w="1476" w:type="dxa"/>
          </w:tcPr>
          <w:p w:rsidR="00D554EB" w:rsidRPr="006E6C03" w:rsidRDefault="00D554EB" w:rsidP="006E6C03">
            <w:pPr>
              <w:jc w:val="both"/>
              <w:rPr>
                <w:b/>
                <w:bCs/>
              </w:rPr>
            </w:pPr>
            <w:r>
              <w:rPr>
                <w:b/>
                <w:bCs/>
              </w:rPr>
              <w:t>Time</w:t>
            </w:r>
          </w:p>
        </w:tc>
        <w:tc>
          <w:tcPr>
            <w:tcW w:w="1438" w:type="dxa"/>
          </w:tcPr>
          <w:p w:rsidR="00D554EB" w:rsidRPr="00905C58" w:rsidRDefault="00D554EB" w:rsidP="00D554EB">
            <w:pPr>
              <w:jc w:val="both"/>
            </w:pPr>
            <w:r>
              <w:t>10</w:t>
            </w:r>
            <w:r w:rsidRPr="00905C58">
              <w:t xml:space="preserve"> </w:t>
            </w:r>
            <w:r>
              <w:t>– 11 am</w:t>
            </w:r>
          </w:p>
        </w:tc>
        <w:tc>
          <w:tcPr>
            <w:tcW w:w="1514" w:type="dxa"/>
          </w:tcPr>
          <w:p w:rsidR="00D554EB" w:rsidRPr="00905C58" w:rsidRDefault="00D554EB" w:rsidP="006E6C03">
            <w:pPr>
              <w:jc w:val="both"/>
            </w:pPr>
            <w:r w:rsidRPr="00905C58">
              <w:t>-</w:t>
            </w:r>
          </w:p>
        </w:tc>
        <w:tc>
          <w:tcPr>
            <w:tcW w:w="1366" w:type="dxa"/>
          </w:tcPr>
          <w:p w:rsidR="00D554EB" w:rsidRPr="00905C58" w:rsidRDefault="00D554EB" w:rsidP="00133BA6">
            <w:pPr>
              <w:jc w:val="both"/>
            </w:pPr>
            <w:r>
              <w:t>10</w:t>
            </w:r>
            <w:r w:rsidRPr="00905C58">
              <w:t xml:space="preserve"> </w:t>
            </w:r>
            <w:r>
              <w:t>– 11 am</w:t>
            </w:r>
          </w:p>
        </w:tc>
        <w:tc>
          <w:tcPr>
            <w:tcW w:w="1620" w:type="dxa"/>
          </w:tcPr>
          <w:p w:rsidR="00D554EB" w:rsidRPr="00905C58" w:rsidRDefault="00D554EB" w:rsidP="00013316">
            <w:pPr>
              <w:jc w:val="both"/>
            </w:pPr>
            <w:r w:rsidRPr="00905C58">
              <w:t>-</w:t>
            </w:r>
          </w:p>
        </w:tc>
        <w:tc>
          <w:tcPr>
            <w:tcW w:w="1442" w:type="dxa"/>
          </w:tcPr>
          <w:p w:rsidR="00D554EB" w:rsidRPr="00905C58" w:rsidRDefault="00D554EB" w:rsidP="00D554EB">
            <w:pPr>
              <w:jc w:val="both"/>
            </w:pPr>
            <w:r>
              <w:t>10– 11 am</w:t>
            </w:r>
          </w:p>
        </w:tc>
      </w:tr>
    </w:tbl>
    <w:p w:rsidR="00EF59C8" w:rsidRPr="0033685C" w:rsidRDefault="00EF59C8" w:rsidP="00AD40A0">
      <w:pPr>
        <w:spacing w:before="240" w:after="120"/>
        <w:jc w:val="both"/>
        <w:rPr>
          <w:u w:val="single"/>
        </w:rPr>
      </w:pPr>
      <w:r w:rsidRPr="0033685C">
        <w:rPr>
          <w:b/>
          <w:bCs/>
          <w:sz w:val="28"/>
          <w:szCs w:val="28"/>
          <w:u w:val="single"/>
        </w:rPr>
        <w:t>Course Description</w:t>
      </w:r>
    </w:p>
    <w:p w:rsidR="00DB48AA" w:rsidRDefault="001E09C8" w:rsidP="00533726">
      <w:pPr>
        <w:widowControl w:val="0"/>
        <w:tabs>
          <w:tab w:val="num" w:pos="567"/>
        </w:tabs>
        <w:autoSpaceDE w:val="0"/>
        <w:autoSpaceDN w:val="0"/>
        <w:adjustRightInd w:val="0"/>
        <w:ind w:left="284"/>
      </w:pPr>
      <w:r>
        <w:t>This course is concerned with the movement of water in the soil-plant-atmosphere continuum and the impact of soil water on plant growth. The overall aim of the course is to provide the student with a solid background in the basic concepts of water properties and water dynamics within soil and plant</w:t>
      </w:r>
      <w:r w:rsidR="00537E2D">
        <w:t>.</w:t>
      </w:r>
      <w:r w:rsidR="00DB48AA">
        <w:t xml:space="preserve"> </w:t>
      </w:r>
      <w:r w:rsidR="00DB48AA">
        <w:rPr>
          <w:lang w:bidi="ar-JO"/>
        </w:rPr>
        <w:t>Water properties and its role in the plant, functions and properties of aqueous solutions, c</w:t>
      </w:r>
      <w:r w:rsidR="00DB48AA">
        <w:t xml:space="preserve">omponents of water potential, methods of measuring water status, water in soils, roots and root growth, movement of water in the soil-plant-atmosphere continuum, </w:t>
      </w:r>
      <w:r w:rsidR="00533726">
        <w:t>evapo</w:t>
      </w:r>
      <w:r w:rsidR="00DB48AA">
        <w:t>transpiration, water use efficiency</w:t>
      </w:r>
      <w:r w:rsidR="000A4733">
        <w:t xml:space="preserve"> and</w:t>
      </w:r>
      <w:r w:rsidR="00DB48AA">
        <w:t xml:space="preserve"> plant response to water deficit</w:t>
      </w:r>
      <w:r w:rsidR="000A4733">
        <w:t>.</w:t>
      </w:r>
    </w:p>
    <w:p w:rsidR="001E09C8" w:rsidRDefault="001E09C8" w:rsidP="00537E2D">
      <w:pPr>
        <w:pStyle w:val="BodyTextIndent"/>
        <w:spacing w:line="360" w:lineRule="auto"/>
        <w:ind w:left="357"/>
        <w:jc w:val="both"/>
      </w:pPr>
    </w:p>
    <w:p w:rsidR="00EF59C8" w:rsidRPr="0033685C" w:rsidRDefault="00EF59C8" w:rsidP="00AD40A0">
      <w:pPr>
        <w:tabs>
          <w:tab w:val="right" w:pos="6840"/>
        </w:tabs>
        <w:spacing w:before="240" w:after="120"/>
        <w:jc w:val="both"/>
        <w:rPr>
          <w:b/>
          <w:bCs/>
          <w:sz w:val="28"/>
          <w:szCs w:val="28"/>
          <w:u w:val="single"/>
          <w:lang w:bidi="ar-JO"/>
        </w:rPr>
      </w:pPr>
      <w:r>
        <w:rPr>
          <w:b/>
          <w:bCs/>
          <w:sz w:val="28"/>
          <w:szCs w:val="28"/>
          <w:u w:val="single"/>
          <w:lang w:bidi="ar-JO"/>
        </w:rPr>
        <w:t xml:space="preserve">Learning </w:t>
      </w:r>
      <w:r w:rsidRPr="0033685C">
        <w:rPr>
          <w:b/>
          <w:bCs/>
          <w:sz w:val="28"/>
          <w:szCs w:val="28"/>
          <w:u w:val="single"/>
          <w:lang w:bidi="ar-JO"/>
        </w:rPr>
        <w:t>Objectives</w:t>
      </w:r>
    </w:p>
    <w:p w:rsidR="00537E2D" w:rsidRDefault="00537E2D" w:rsidP="00537E2D">
      <w:pPr>
        <w:pStyle w:val="BodyTextIndent"/>
        <w:numPr>
          <w:ilvl w:val="0"/>
          <w:numId w:val="22"/>
        </w:numPr>
        <w:tabs>
          <w:tab w:val="clear" w:pos="288"/>
          <w:tab w:val="num" w:pos="709"/>
        </w:tabs>
        <w:spacing w:after="0" w:line="360" w:lineRule="auto"/>
        <w:ind w:left="709" w:hanging="425"/>
        <w:jc w:val="both"/>
      </w:pPr>
      <w:r>
        <w:t>To enable the student to develop mathematical and quantitative skills needed to solve applied problems in Plant-Soil-Water Relations.</w:t>
      </w:r>
    </w:p>
    <w:p w:rsidR="00537E2D" w:rsidRDefault="00537E2D" w:rsidP="00537E2D">
      <w:pPr>
        <w:pStyle w:val="BodyTextIndent"/>
        <w:numPr>
          <w:ilvl w:val="0"/>
          <w:numId w:val="22"/>
        </w:numPr>
        <w:tabs>
          <w:tab w:val="clear" w:pos="288"/>
          <w:tab w:val="num" w:pos="709"/>
        </w:tabs>
        <w:spacing w:after="0" w:line="360" w:lineRule="auto"/>
        <w:ind w:left="709" w:hanging="425"/>
        <w:jc w:val="both"/>
      </w:pPr>
      <w:r>
        <w:t>To provide the student with required background in soil, water, plant and atmosphere interactions.</w:t>
      </w:r>
    </w:p>
    <w:p w:rsidR="00537E2D" w:rsidRDefault="00537E2D" w:rsidP="00537E2D">
      <w:pPr>
        <w:pStyle w:val="BodyTextIndent"/>
        <w:numPr>
          <w:ilvl w:val="0"/>
          <w:numId w:val="22"/>
        </w:numPr>
        <w:tabs>
          <w:tab w:val="clear" w:pos="288"/>
          <w:tab w:val="num" w:pos="709"/>
        </w:tabs>
        <w:spacing w:after="0" w:line="360" w:lineRule="auto"/>
        <w:ind w:left="709" w:hanging="425"/>
        <w:jc w:val="both"/>
      </w:pPr>
      <w:r>
        <w:t xml:space="preserve">To enable the student to quantify the main water properties and flow processes within the soil-plant-atmosphere continuum </w:t>
      </w:r>
    </w:p>
    <w:p w:rsidR="007C2E50" w:rsidRDefault="007C2E50">
      <w:pPr>
        <w:rPr>
          <w:b/>
          <w:bCs/>
          <w:sz w:val="28"/>
          <w:szCs w:val="28"/>
          <w:u w:val="single"/>
        </w:rPr>
      </w:pPr>
    </w:p>
    <w:p w:rsidR="00EF59C8" w:rsidRPr="00C96F4D" w:rsidRDefault="00EF59C8" w:rsidP="002D6FEF">
      <w:pPr>
        <w:tabs>
          <w:tab w:val="right" w:pos="6840"/>
        </w:tabs>
        <w:jc w:val="both"/>
        <w:rPr>
          <w:rFonts w:asciiTheme="majorBidi" w:hAnsiTheme="majorBidi" w:cstheme="majorBidi"/>
          <w:b/>
          <w:bCs/>
          <w:u w:val="single"/>
        </w:rPr>
      </w:pPr>
      <w:r w:rsidRPr="00C96F4D">
        <w:rPr>
          <w:rFonts w:asciiTheme="majorBidi" w:hAnsiTheme="majorBidi" w:cstheme="majorBidi"/>
          <w:b/>
          <w:bCs/>
          <w:u w:val="single"/>
        </w:rPr>
        <w:lastRenderedPageBreak/>
        <w:t>Intended Learning Outcomes (ILOs):</w:t>
      </w:r>
    </w:p>
    <w:p w:rsidR="00EF59C8" w:rsidRPr="00C96F4D" w:rsidRDefault="00EF59C8" w:rsidP="009F4E1B">
      <w:pPr>
        <w:jc w:val="both"/>
        <w:rPr>
          <w:rFonts w:asciiTheme="majorBidi" w:hAnsiTheme="majorBidi" w:cstheme="majorBidi"/>
        </w:rPr>
      </w:pPr>
      <w:r w:rsidRPr="00C96F4D">
        <w:rPr>
          <w:rFonts w:asciiTheme="majorBidi" w:hAnsiTheme="majorBidi" w:cstheme="majorBidi"/>
        </w:rPr>
        <w:t>Successful completion of the course should lead to the following outcomes:</w:t>
      </w:r>
    </w:p>
    <w:p w:rsidR="00C96F4D" w:rsidRPr="00C96F4D" w:rsidRDefault="00C96F4D" w:rsidP="00C96F4D">
      <w:pPr>
        <w:pStyle w:val="Heading2"/>
        <w:spacing w:line="360" w:lineRule="auto"/>
        <w:jc w:val="right"/>
        <w:rPr>
          <w:rFonts w:asciiTheme="majorBidi" w:hAnsiTheme="majorBidi" w:cstheme="majorBidi"/>
          <w:i w:val="0"/>
          <w:iCs w:val="0"/>
          <w:sz w:val="24"/>
          <w:szCs w:val="24"/>
          <w:rtl/>
        </w:rPr>
      </w:pPr>
      <w:r w:rsidRPr="00C96F4D">
        <w:rPr>
          <w:rFonts w:asciiTheme="majorBidi" w:hAnsiTheme="majorBidi" w:cstheme="majorBidi"/>
          <w:i w:val="0"/>
          <w:iCs w:val="0"/>
          <w:sz w:val="24"/>
          <w:szCs w:val="24"/>
        </w:rPr>
        <w:t>A) Knowledge and Understand</w:t>
      </w:r>
      <w:r w:rsidR="00D6404F">
        <w:rPr>
          <w:rFonts w:asciiTheme="majorBidi" w:hAnsiTheme="majorBidi" w:cstheme="majorBidi"/>
          <w:i w:val="0"/>
          <w:iCs w:val="0"/>
          <w:sz w:val="24"/>
          <w:szCs w:val="24"/>
        </w:rPr>
        <w:t xml:space="preserve"> </w:t>
      </w:r>
      <w:r w:rsidRPr="00C96F4D">
        <w:rPr>
          <w:rFonts w:asciiTheme="majorBidi" w:hAnsiTheme="majorBidi" w:cstheme="majorBidi"/>
          <w:i w:val="0"/>
          <w:iCs w:val="0"/>
          <w:sz w:val="24"/>
          <w:szCs w:val="24"/>
        </w:rPr>
        <w:t>in</w:t>
      </w:r>
      <w:r w:rsidR="00D6404F">
        <w:rPr>
          <w:rFonts w:asciiTheme="majorBidi" w:hAnsiTheme="majorBidi" w:cstheme="majorBidi"/>
          <w:i w:val="0"/>
          <w:iCs w:val="0"/>
          <w:sz w:val="24"/>
          <w:szCs w:val="24"/>
        </w:rPr>
        <w:t xml:space="preserve">: </w:t>
      </w:r>
      <w:r w:rsidR="00D6404F" w:rsidRPr="00D6404F">
        <w:rPr>
          <w:rFonts w:asciiTheme="majorBidi" w:hAnsiTheme="majorBidi" w:cstheme="majorBidi"/>
          <w:b w:val="0"/>
          <w:bCs w:val="0"/>
          <w:i w:val="0"/>
          <w:iCs w:val="0"/>
          <w:sz w:val="24"/>
          <w:szCs w:val="24"/>
        </w:rPr>
        <w:t>Student is expected to</w:t>
      </w:r>
      <w:r w:rsidR="00D6404F">
        <w:rPr>
          <w:rFonts w:asciiTheme="majorBidi" w:hAnsiTheme="majorBidi" w:cstheme="majorBidi"/>
          <w:b w:val="0"/>
          <w:bCs w:val="0"/>
          <w:i w:val="0"/>
          <w:iCs w:val="0"/>
          <w:sz w:val="24"/>
          <w:szCs w:val="24"/>
        </w:rPr>
        <w:t xml:space="preserve"> understand the</w:t>
      </w:r>
    </w:p>
    <w:p w:rsidR="00C96F4D" w:rsidRPr="00C96F4D" w:rsidRDefault="00635AA6" w:rsidP="00635AA6">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A1. </w:t>
      </w:r>
      <w:proofErr w:type="gramStart"/>
      <w:r w:rsidR="00D6404F">
        <w:rPr>
          <w:rFonts w:asciiTheme="majorBidi" w:hAnsiTheme="majorBidi" w:cstheme="majorBidi"/>
          <w:lang w:bidi="ar-JO"/>
        </w:rPr>
        <w:t>I</w:t>
      </w:r>
      <w:r w:rsidR="00C96F4D" w:rsidRPr="00C96F4D">
        <w:rPr>
          <w:rFonts w:asciiTheme="majorBidi" w:hAnsiTheme="majorBidi" w:cstheme="majorBidi"/>
          <w:lang w:bidi="ar-JO"/>
        </w:rPr>
        <w:t>mportance of water for plant growth at different spatial scales and the water properties that make water so important.</w:t>
      </w:r>
      <w:proofErr w:type="gramEnd"/>
      <w:r w:rsidR="00C96F4D" w:rsidRPr="00C96F4D">
        <w:rPr>
          <w:rFonts w:asciiTheme="majorBidi" w:hAnsiTheme="majorBidi" w:cstheme="majorBidi"/>
          <w:lang w:bidi="ar-JO"/>
        </w:rPr>
        <w:t xml:space="preserve"> </w:t>
      </w:r>
    </w:p>
    <w:p w:rsidR="00C96F4D" w:rsidRDefault="00635AA6" w:rsidP="00635AA6">
      <w:pPr>
        <w:spacing w:line="360" w:lineRule="auto"/>
        <w:ind w:left="690"/>
        <w:jc w:val="lowKashida"/>
        <w:rPr>
          <w:rFonts w:asciiTheme="majorBidi" w:hAnsiTheme="majorBidi" w:cstheme="majorBidi"/>
          <w:lang w:bidi="ar-JO"/>
        </w:rPr>
      </w:pPr>
      <w:r>
        <w:rPr>
          <w:rFonts w:asciiTheme="majorBidi" w:hAnsiTheme="majorBidi" w:cstheme="majorBidi"/>
        </w:rPr>
        <w:t xml:space="preserve">A2. </w:t>
      </w:r>
      <w:r w:rsidR="00C96F4D" w:rsidRPr="00C96F4D">
        <w:rPr>
          <w:rFonts w:asciiTheme="majorBidi" w:hAnsiTheme="majorBidi" w:cstheme="majorBidi"/>
        </w:rPr>
        <w:t>Mechanisms and flow paths associated with movement of water in the soil-plant-atmosphere continuum</w:t>
      </w:r>
      <w:r w:rsidR="00C96F4D" w:rsidRPr="00C96F4D">
        <w:rPr>
          <w:rFonts w:asciiTheme="majorBidi" w:hAnsiTheme="majorBidi" w:cstheme="majorBidi"/>
          <w:lang w:bidi="ar-JO"/>
        </w:rPr>
        <w:t>.</w:t>
      </w:r>
    </w:p>
    <w:p w:rsidR="00C53055" w:rsidRDefault="00C53055" w:rsidP="00044A90">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A3. Soil physical properties </w:t>
      </w:r>
      <w:r w:rsidR="00044A90">
        <w:rPr>
          <w:rFonts w:asciiTheme="majorBidi" w:hAnsiTheme="majorBidi" w:cstheme="majorBidi"/>
          <w:lang w:bidi="ar-JO"/>
        </w:rPr>
        <w:t>that influence</w:t>
      </w:r>
      <w:r>
        <w:rPr>
          <w:rFonts w:asciiTheme="majorBidi" w:hAnsiTheme="majorBidi" w:cstheme="majorBidi"/>
          <w:lang w:bidi="ar-JO"/>
        </w:rPr>
        <w:t xml:space="preserve"> </w:t>
      </w:r>
      <w:r w:rsidR="00044A90">
        <w:rPr>
          <w:rFonts w:asciiTheme="majorBidi" w:hAnsiTheme="majorBidi" w:cstheme="majorBidi"/>
          <w:lang w:bidi="ar-JO"/>
        </w:rPr>
        <w:t>water storage in the soil profile.</w:t>
      </w:r>
    </w:p>
    <w:p w:rsidR="00D40729" w:rsidRPr="00C96F4D" w:rsidRDefault="00D40729" w:rsidP="00044A90">
      <w:pPr>
        <w:spacing w:line="360" w:lineRule="auto"/>
        <w:ind w:left="690"/>
        <w:jc w:val="lowKashida"/>
        <w:rPr>
          <w:rFonts w:asciiTheme="majorBidi" w:hAnsiTheme="majorBidi" w:cstheme="majorBidi"/>
          <w:lang w:bidi="ar-JO"/>
        </w:rPr>
      </w:pPr>
      <w:r>
        <w:rPr>
          <w:rFonts w:asciiTheme="majorBidi" w:hAnsiTheme="majorBidi" w:cstheme="majorBidi"/>
          <w:lang w:bidi="ar-JO"/>
        </w:rPr>
        <w:t>A</w:t>
      </w:r>
      <w:r w:rsidR="00044A90">
        <w:rPr>
          <w:rFonts w:asciiTheme="majorBidi" w:hAnsiTheme="majorBidi" w:cstheme="majorBidi"/>
          <w:lang w:bidi="ar-JO"/>
        </w:rPr>
        <w:t>4</w:t>
      </w:r>
      <w:r>
        <w:rPr>
          <w:rFonts w:asciiTheme="majorBidi" w:hAnsiTheme="majorBidi" w:cstheme="majorBidi"/>
          <w:lang w:bidi="ar-JO"/>
        </w:rPr>
        <w:t>.</w:t>
      </w:r>
      <w:r w:rsidR="00737390">
        <w:rPr>
          <w:rFonts w:asciiTheme="majorBidi" w:hAnsiTheme="majorBidi" w:cstheme="majorBidi"/>
          <w:lang w:bidi="ar-JO"/>
        </w:rPr>
        <w:t xml:space="preserve"> Importance of </w:t>
      </w:r>
      <w:r w:rsidR="00737390">
        <w:t>roots and their growth</w:t>
      </w:r>
    </w:p>
    <w:p w:rsidR="00C96F4D" w:rsidRDefault="00635AA6" w:rsidP="00044A90">
      <w:pPr>
        <w:spacing w:line="360" w:lineRule="auto"/>
        <w:ind w:left="690"/>
        <w:jc w:val="lowKashida"/>
        <w:rPr>
          <w:rFonts w:asciiTheme="majorBidi" w:hAnsiTheme="majorBidi" w:cstheme="majorBidi"/>
          <w:lang w:bidi="ar-JO"/>
        </w:rPr>
      </w:pPr>
      <w:r>
        <w:rPr>
          <w:rFonts w:asciiTheme="majorBidi" w:hAnsiTheme="majorBidi" w:cstheme="majorBidi"/>
          <w:lang w:bidi="ar-JO"/>
        </w:rPr>
        <w:t>A</w:t>
      </w:r>
      <w:r w:rsidR="00044A90">
        <w:rPr>
          <w:rFonts w:asciiTheme="majorBidi" w:hAnsiTheme="majorBidi" w:cstheme="majorBidi"/>
          <w:lang w:bidi="ar-JO"/>
        </w:rPr>
        <w:t>5</w:t>
      </w:r>
      <w:r>
        <w:rPr>
          <w:rFonts w:asciiTheme="majorBidi" w:hAnsiTheme="majorBidi" w:cstheme="majorBidi"/>
          <w:lang w:bidi="ar-JO"/>
        </w:rPr>
        <w:t xml:space="preserve">. </w:t>
      </w:r>
      <w:r w:rsidR="00C96F4D" w:rsidRPr="00C96F4D">
        <w:rPr>
          <w:rFonts w:asciiTheme="majorBidi" w:hAnsiTheme="majorBidi" w:cstheme="majorBidi"/>
          <w:lang w:bidi="ar-JO"/>
        </w:rPr>
        <w:t xml:space="preserve">Methods to measure water availability and water potential components.  </w:t>
      </w:r>
    </w:p>
    <w:p w:rsidR="001C1CEC" w:rsidRPr="00C96F4D" w:rsidRDefault="001C1CEC" w:rsidP="00044A90">
      <w:pPr>
        <w:spacing w:line="360" w:lineRule="auto"/>
        <w:ind w:left="690"/>
        <w:jc w:val="lowKashida"/>
        <w:rPr>
          <w:rFonts w:asciiTheme="majorBidi" w:hAnsiTheme="majorBidi" w:cstheme="majorBidi"/>
          <w:rtl/>
          <w:lang w:bidi="ar-JO"/>
        </w:rPr>
      </w:pPr>
      <w:r>
        <w:rPr>
          <w:rFonts w:asciiTheme="majorBidi" w:hAnsiTheme="majorBidi" w:cstheme="majorBidi"/>
          <w:lang w:bidi="ar-JO"/>
        </w:rPr>
        <w:t>A</w:t>
      </w:r>
      <w:r w:rsidR="00044A90">
        <w:rPr>
          <w:rFonts w:asciiTheme="majorBidi" w:hAnsiTheme="majorBidi" w:cstheme="majorBidi"/>
          <w:lang w:bidi="ar-JO"/>
        </w:rPr>
        <w:t>6</w:t>
      </w:r>
      <w:r>
        <w:rPr>
          <w:rFonts w:asciiTheme="majorBidi" w:hAnsiTheme="majorBidi" w:cstheme="majorBidi"/>
          <w:lang w:bidi="ar-JO"/>
        </w:rPr>
        <w:t xml:space="preserve">. Different factors that impact </w:t>
      </w:r>
      <w:r w:rsidR="00573F50">
        <w:rPr>
          <w:rFonts w:asciiTheme="majorBidi" w:hAnsiTheme="majorBidi" w:cstheme="majorBidi"/>
          <w:lang w:bidi="ar-JO"/>
        </w:rPr>
        <w:t xml:space="preserve">actual, crop and reference </w:t>
      </w:r>
      <w:r>
        <w:rPr>
          <w:rFonts w:asciiTheme="majorBidi" w:hAnsiTheme="majorBidi" w:cstheme="majorBidi"/>
          <w:lang w:bidi="ar-JO"/>
        </w:rPr>
        <w:t>evapotranspiration.</w:t>
      </w:r>
    </w:p>
    <w:p w:rsidR="00C96F4D" w:rsidRPr="00C96F4D" w:rsidRDefault="00C96F4D" w:rsidP="00C96F4D">
      <w:pPr>
        <w:pStyle w:val="Heading2"/>
        <w:spacing w:line="360" w:lineRule="auto"/>
        <w:jc w:val="right"/>
        <w:rPr>
          <w:rFonts w:asciiTheme="majorBidi" w:hAnsiTheme="majorBidi" w:cstheme="majorBidi"/>
          <w:i w:val="0"/>
          <w:iCs w:val="0"/>
          <w:sz w:val="24"/>
          <w:szCs w:val="24"/>
        </w:rPr>
      </w:pPr>
      <w:r w:rsidRPr="00C96F4D">
        <w:rPr>
          <w:rFonts w:asciiTheme="majorBidi" w:hAnsiTheme="majorBidi" w:cstheme="majorBidi"/>
          <w:i w:val="0"/>
          <w:iCs w:val="0"/>
          <w:sz w:val="24"/>
          <w:szCs w:val="24"/>
        </w:rPr>
        <w:t>B) Intellectual Skills</w:t>
      </w:r>
      <w:r w:rsidR="002440E4">
        <w:rPr>
          <w:rFonts w:asciiTheme="majorBidi" w:hAnsiTheme="majorBidi" w:cstheme="majorBidi"/>
          <w:i w:val="0"/>
          <w:iCs w:val="0"/>
          <w:sz w:val="24"/>
          <w:szCs w:val="24"/>
        </w:rPr>
        <w:t xml:space="preserve">: </w:t>
      </w:r>
      <w:r w:rsidR="002440E4" w:rsidRPr="00D6404F">
        <w:rPr>
          <w:rFonts w:asciiTheme="majorBidi" w:hAnsiTheme="majorBidi" w:cstheme="majorBidi"/>
          <w:b w:val="0"/>
          <w:bCs w:val="0"/>
          <w:i w:val="0"/>
          <w:iCs w:val="0"/>
          <w:sz w:val="24"/>
          <w:szCs w:val="24"/>
        </w:rPr>
        <w:t>Student is expected to</w:t>
      </w:r>
      <w:r w:rsidR="002440E4">
        <w:rPr>
          <w:rFonts w:asciiTheme="majorBidi" w:hAnsiTheme="majorBidi" w:cstheme="majorBidi"/>
          <w:b w:val="0"/>
          <w:bCs w:val="0"/>
          <w:i w:val="0"/>
          <w:iCs w:val="0"/>
          <w:sz w:val="24"/>
          <w:szCs w:val="24"/>
        </w:rPr>
        <w:t xml:space="preserve"> understand the</w:t>
      </w:r>
    </w:p>
    <w:p w:rsidR="00C96F4D" w:rsidRPr="00C96F4D" w:rsidRDefault="00FA54D4" w:rsidP="00FA54D4">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B1. </w:t>
      </w:r>
      <w:r w:rsidR="00C96F4D" w:rsidRPr="00C96F4D">
        <w:rPr>
          <w:rFonts w:asciiTheme="majorBidi" w:hAnsiTheme="majorBidi" w:cstheme="majorBidi"/>
          <w:lang w:bidi="ar-JO"/>
        </w:rPr>
        <w:t xml:space="preserve">Implementation of different approaches for solving mathematical problems related to plant-soil-water relations. </w:t>
      </w:r>
    </w:p>
    <w:p w:rsidR="00C96F4D" w:rsidRPr="00C96F4D" w:rsidRDefault="00FA54D4" w:rsidP="00FA54D4">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B2. </w:t>
      </w:r>
      <w:r w:rsidR="00C96F4D" w:rsidRPr="00C96F4D">
        <w:rPr>
          <w:rFonts w:asciiTheme="majorBidi" w:hAnsiTheme="majorBidi" w:cstheme="majorBidi"/>
          <w:lang w:bidi="ar-JO"/>
        </w:rPr>
        <w:t>Examination of the different components of water balance within soil-plant-atmosphere continuum</w:t>
      </w:r>
    </w:p>
    <w:p w:rsidR="00C96F4D" w:rsidRPr="00C96F4D" w:rsidRDefault="00FA54D4" w:rsidP="00FA54D4">
      <w:pPr>
        <w:spacing w:line="360" w:lineRule="auto"/>
        <w:ind w:left="690"/>
        <w:jc w:val="lowKashida"/>
        <w:rPr>
          <w:rFonts w:asciiTheme="majorBidi" w:hAnsiTheme="majorBidi" w:cstheme="majorBidi"/>
          <w:rtl/>
          <w:lang w:bidi="ar-JO"/>
        </w:rPr>
      </w:pPr>
      <w:r>
        <w:rPr>
          <w:rFonts w:asciiTheme="majorBidi" w:hAnsiTheme="majorBidi" w:cstheme="majorBidi"/>
          <w:lang w:bidi="ar-JO"/>
        </w:rPr>
        <w:t xml:space="preserve">B3. </w:t>
      </w:r>
      <w:proofErr w:type="gramStart"/>
      <w:r w:rsidR="00C96F4D" w:rsidRPr="00C96F4D">
        <w:rPr>
          <w:rFonts w:asciiTheme="majorBidi" w:hAnsiTheme="majorBidi" w:cstheme="majorBidi"/>
          <w:lang w:bidi="ar-JO"/>
        </w:rPr>
        <w:t>Analysis of fate and transport of mass and energy within soil-plant-atmosphere continuum.</w:t>
      </w:r>
      <w:proofErr w:type="gramEnd"/>
    </w:p>
    <w:p w:rsidR="00C96F4D" w:rsidRPr="00C96F4D" w:rsidRDefault="00C96F4D" w:rsidP="00C96F4D">
      <w:pPr>
        <w:spacing w:line="360" w:lineRule="auto"/>
        <w:jc w:val="lowKashida"/>
        <w:rPr>
          <w:rFonts w:asciiTheme="majorBidi" w:hAnsiTheme="majorBidi" w:cstheme="majorBidi"/>
          <w:b/>
          <w:bCs/>
          <w:rtl/>
          <w:lang w:bidi="ar-JO"/>
        </w:rPr>
      </w:pPr>
      <w:r w:rsidRPr="00C96F4D">
        <w:rPr>
          <w:rFonts w:asciiTheme="majorBidi" w:hAnsiTheme="majorBidi" w:cstheme="majorBidi"/>
          <w:b/>
          <w:bCs/>
          <w:lang w:bidi="ar-JO"/>
        </w:rPr>
        <w:t>C) Subject Specific Skills</w:t>
      </w:r>
      <w:r w:rsidR="002440E4">
        <w:rPr>
          <w:rFonts w:asciiTheme="majorBidi" w:hAnsiTheme="majorBidi" w:cstheme="majorBidi"/>
          <w:b/>
          <w:bCs/>
          <w:lang w:bidi="ar-JO"/>
        </w:rPr>
        <w:t xml:space="preserve">: </w:t>
      </w:r>
      <w:r w:rsidR="002440E4" w:rsidRPr="002440E4">
        <w:rPr>
          <w:rFonts w:asciiTheme="majorBidi" w:hAnsiTheme="majorBidi" w:cstheme="majorBidi"/>
        </w:rPr>
        <w:t>Student is expected to</w:t>
      </w:r>
      <w:r w:rsidR="002440E4" w:rsidRPr="002440E4">
        <w:rPr>
          <w:rFonts w:asciiTheme="majorBidi" w:hAnsiTheme="majorBidi" w:cstheme="majorBidi"/>
          <w:i/>
          <w:iCs/>
        </w:rPr>
        <w:t xml:space="preserve"> </w:t>
      </w:r>
      <w:r w:rsidR="002440E4" w:rsidRPr="00F965A5">
        <w:rPr>
          <w:rFonts w:asciiTheme="majorBidi" w:hAnsiTheme="majorBidi" w:cstheme="majorBidi"/>
        </w:rPr>
        <w:t>understand the</w:t>
      </w:r>
      <w:r w:rsidRPr="00C96F4D">
        <w:rPr>
          <w:rFonts w:asciiTheme="majorBidi" w:hAnsiTheme="majorBidi" w:cstheme="majorBidi"/>
          <w:b/>
          <w:bCs/>
          <w:rtl/>
          <w:lang w:bidi="ar-JO"/>
        </w:rPr>
        <w:t xml:space="preserve">    </w:t>
      </w:r>
    </w:p>
    <w:p w:rsidR="00C96F4D" w:rsidRPr="00C96F4D" w:rsidRDefault="000D26AC" w:rsidP="000D26AC">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C1. </w:t>
      </w:r>
      <w:proofErr w:type="gramStart"/>
      <w:r w:rsidR="00C96F4D" w:rsidRPr="00C96F4D">
        <w:rPr>
          <w:rFonts w:asciiTheme="majorBidi" w:hAnsiTheme="majorBidi" w:cstheme="majorBidi"/>
          <w:lang w:bidi="ar-JO"/>
        </w:rPr>
        <w:t>Implementation of mathematical and physical background in plant-soil-water relations.</w:t>
      </w:r>
      <w:proofErr w:type="gramEnd"/>
      <w:r w:rsidR="00C96F4D" w:rsidRPr="00C96F4D">
        <w:rPr>
          <w:rFonts w:asciiTheme="majorBidi" w:hAnsiTheme="majorBidi" w:cstheme="majorBidi"/>
          <w:lang w:bidi="ar-JO"/>
        </w:rPr>
        <w:t xml:space="preserve"> </w:t>
      </w:r>
    </w:p>
    <w:p w:rsidR="000353F6" w:rsidRDefault="000D26AC" w:rsidP="00F728BE">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C2. </w:t>
      </w:r>
      <w:r w:rsidR="00F728BE">
        <w:rPr>
          <w:rFonts w:asciiTheme="majorBidi" w:hAnsiTheme="majorBidi" w:cstheme="majorBidi"/>
          <w:lang w:bidi="ar-JO"/>
        </w:rPr>
        <w:t>Computation of actual, crop and reference evapotranspiration</w:t>
      </w:r>
    </w:p>
    <w:p w:rsidR="00C96F4D" w:rsidRPr="00C96F4D" w:rsidRDefault="000353F6" w:rsidP="000353F6">
      <w:pPr>
        <w:spacing w:line="360" w:lineRule="auto"/>
        <w:ind w:left="690"/>
        <w:jc w:val="lowKashida"/>
        <w:rPr>
          <w:rFonts w:asciiTheme="majorBidi" w:hAnsiTheme="majorBidi" w:cstheme="majorBidi"/>
          <w:b/>
          <w:bCs/>
        </w:rPr>
      </w:pPr>
      <w:r>
        <w:rPr>
          <w:rFonts w:asciiTheme="majorBidi" w:hAnsiTheme="majorBidi" w:cstheme="majorBidi"/>
          <w:lang w:bidi="ar-JO"/>
        </w:rPr>
        <w:t xml:space="preserve">C3. Determination of water use efficiency. </w:t>
      </w:r>
      <w:r w:rsidR="00C96F4D" w:rsidRPr="00C96F4D">
        <w:rPr>
          <w:rFonts w:asciiTheme="majorBidi" w:hAnsiTheme="majorBidi" w:cstheme="majorBidi"/>
          <w:lang w:bidi="ar-JO"/>
        </w:rPr>
        <w:t xml:space="preserve"> </w:t>
      </w:r>
    </w:p>
    <w:p w:rsidR="00C96F4D" w:rsidRPr="00C96F4D" w:rsidRDefault="00C96F4D" w:rsidP="00C96F4D">
      <w:pPr>
        <w:spacing w:line="360" w:lineRule="auto"/>
        <w:ind w:left="330"/>
        <w:jc w:val="lowKashida"/>
        <w:rPr>
          <w:rFonts w:asciiTheme="majorBidi" w:hAnsiTheme="majorBidi" w:cstheme="majorBidi"/>
          <w:b/>
          <w:bCs/>
        </w:rPr>
      </w:pPr>
      <w:r w:rsidRPr="00C96F4D">
        <w:rPr>
          <w:rFonts w:asciiTheme="majorBidi" w:hAnsiTheme="majorBidi" w:cstheme="majorBidi"/>
          <w:b/>
          <w:bCs/>
        </w:rPr>
        <w:t>D) Transferable Skills</w:t>
      </w:r>
      <w:r w:rsidR="002440E4">
        <w:rPr>
          <w:rFonts w:asciiTheme="majorBidi" w:hAnsiTheme="majorBidi" w:cstheme="majorBidi"/>
          <w:b/>
          <w:bCs/>
        </w:rPr>
        <w:t xml:space="preserve">: </w:t>
      </w:r>
      <w:r w:rsidR="002440E4" w:rsidRPr="002440E4">
        <w:rPr>
          <w:rFonts w:asciiTheme="majorBidi" w:hAnsiTheme="majorBidi" w:cstheme="majorBidi"/>
        </w:rPr>
        <w:t>Student is expected to</w:t>
      </w:r>
      <w:r w:rsidR="002440E4" w:rsidRPr="002440E4">
        <w:rPr>
          <w:rFonts w:asciiTheme="majorBidi" w:hAnsiTheme="majorBidi" w:cstheme="majorBidi"/>
          <w:i/>
          <w:iCs/>
        </w:rPr>
        <w:t xml:space="preserve"> </w:t>
      </w:r>
      <w:r w:rsidR="002440E4" w:rsidRPr="00F965A5">
        <w:rPr>
          <w:rFonts w:asciiTheme="majorBidi" w:hAnsiTheme="majorBidi" w:cstheme="majorBidi"/>
        </w:rPr>
        <w:t>understand the</w:t>
      </w:r>
    </w:p>
    <w:p w:rsidR="00C96F4D" w:rsidRPr="00C96F4D" w:rsidRDefault="000D26AC" w:rsidP="000D26AC">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D1. </w:t>
      </w:r>
      <w:proofErr w:type="gramStart"/>
      <w:r w:rsidR="00C96F4D" w:rsidRPr="00C96F4D">
        <w:rPr>
          <w:rFonts w:asciiTheme="majorBidi" w:hAnsiTheme="majorBidi" w:cstheme="majorBidi"/>
          <w:lang w:bidi="ar-JO"/>
        </w:rPr>
        <w:t>Adoption of scientific approach for understanding plant-soil-water relations.</w:t>
      </w:r>
      <w:proofErr w:type="gramEnd"/>
    </w:p>
    <w:p w:rsidR="00C96F4D" w:rsidRPr="00C96F4D" w:rsidRDefault="000D26AC" w:rsidP="000D26AC">
      <w:pPr>
        <w:spacing w:line="360" w:lineRule="auto"/>
        <w:ind w:left="690"/>
        <w:jc w:val="lowKashida"/>
        <w:rPr>
          <w:rFonts w:asciiTheme="majorBidi" w:hAnsiTheme="majorBidi" w:cstheme="majorBidi"/>
          <w:lang w:bidi="ar-JO"/>
        </w:rPr>
      </w:pPr>
      <w:r>
        <w:rPr>
          <w:rFonts w:asciiTheme="majorBidi" w:hAnsiTheme="majorBidi" w:cstheme="majorBidi"/>
          <w:lang w:bidi="ar-JO"/>
        </w:rPr>
        <w:t xml:space="preserve">D2. </w:t>
      </w:r>
      <w:proofErr w:type="gramStart"/>
      <w:r w:rsidR="00C96F4D" w:rsidRPr="00C96F4D">
        <w:rPr>
          <w:rFonts w:asciiTheme="majorBidi" w:hAnsiTheme="majorBidi" w:cstheme="majorBidi"/>
          <w:lang w:bidi="ar-JO"/>
        </w:rPr>
        <w:t>Ability to write scientific reports for some assignments and to work in team to solve scientific problems.</w:t>
      </w:r>
      <w:proofErr w:type="gramEnd"/>
      <w:r w:rsidR="00C96F4D" w:rsidRPr="00C96F4D">
        <w:rPr>
          <w:rFonts w:asciiTheme="majorBidi" w:hAnsiTheme="majorBidi" w:cstheme="majorBidi"/>
          <w:lang w:bidi="ar-JO"/>
        </w:rPr>
        <w:t xml:space="preserve"> </w:t>
      </w:r>
    </w:p>
    <w:p w:rsidR="00C96F4D" w:rsidRPr="00C96F4D" w:rsidRDefault="00C96F4D" w:rsidP="00C96F4D">
      <w:pPr>
        <w:spacing w:line="360" w:lineRule="auto"/>
        <w:ind w:right="690"/>
        <w:jc w:val="lowKashida"/>
        <w:rPr>
          <w:rFonts w:asciiTheme="majorBidi" w:hAnsiTheme="majorBidi" w:cstheme="majorBidi"/>
          <w:lang w:bidi="ar-JO"/>
        </w:rPr>
      </w:pPr>
    </w:p>
    <w:p w:rsidR="009F7458" w:rsidRDefault="009F7458" w:rsidP="0003648E">
      <w:pPr>
        <w:pStyle w:val="Heading1"/>
        <w:rPr>
          <w:rFonts w:ascii="Times New Roman" w:hAnsi="Times New Roman"/>
        </w:rPr>
      </w:pPr>
    </w:p>
    <w:p w:rsidR="009F7458" w:rsidRPr="009F7458" w:rsidRDefault="009F7458" w:rsidP="009F7458"/>
    <w:p w:rsidR="00EF59C8" w:rsidRDefault="00EF59C8" w:rsidP="009F7458">
      <w:pPr>
        <w:pStyle w:val="Heading1"/>
        <w:spacing w:before="0" w:after="0"/>
        <w:rPr>
          <w:rFonts w:ascii="Times New Roman" w:hAnsi="Times New Roman"/>
        </w:rPr>
      </w:pPr>
      <w:r>
        <w:rPr>
          <w:rFonts w:ascii="Times New Roman" w:hAnsi="Times New Roman"/>
        </w:rPr>
        <w:lastRenderedPageBreak/>
        <w:t xml:space="preserve">ILOs: </w:t>
      </w:r>
      <w:r w:rsidRPr="0015401A">
        <w:rPr>
          <w:rFonts w:ascii="Times New Roman" w:hAnsi="Times New Roman"/>
        </w:rPr>
        <w:t xml:space="preserve">Learning </w:t>
      </w:r>
      <w:r>
        <w:rPr>
          <w:rFonts w:ascii="Times New Roman" w:hAnsi="Times New Roman"/>
        </w:rPr>
        <w:t>and Evaluation</w:t>
      </w:r>
      <w:r w:rsidR="0003648E" w:rsidRPr="0003648E">
        <w:rPr>
          <w:rFonts w:ascii="Times New Roman" w:hAnsi="Times New Roman"/>
        </w:rPr>
        <w:t xml:space="preserve"> </w:t>
      </w:r>
      <w:r w:rsidR="0003648E">
        <w:rPr>
          <w:rFonts w:ascii="Times New Roman" w:hAnsi="Times New Roman"/>
        </w:rPr>
        <w:t>Methods</w:t>
      </w: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4"/>
        <w:gridCol w:w="3150"/>
        <w:gridCol w:w="2790"/>
      </w:tblGrid>
      <w:tr w:rsidR="00EF59C8" w:rsidRPr="001F4C6A" w:rsidTr="00621D6E">
        <w:tc>
          <w:tcPr>
            <w:tcW w:w="3634" w:type="dxa"/>
          </w:tcPr>
          <w:p w:rsidR="00EF59C8" w:rsidRPr="00621D6E" w:rsidRDefault="00EF59C8" w:rsidP="001F4C6A">
            <w:pPr>
              <w:rPr>
                <w:b/>
                <w:bCs/>
                <w:color w:val="000000"/>
              </w:rPr>
            </w:pPr>
            <w:r w:rsidRPr="00621D6E">
              <w:rPr>
                <w:b/>
                <w:bCs/>
                <w:color w:val="000000"/>
              </w:rPr>
              <w:t>ILO/s</w:t>
            </w:r>
          </w:p>
        </w:tc>
        <w:tc>
          <w:tcPr>
            <w:tcW w:w="3150" w:type="dxa"/>
          </w:tcPr>
          <w:p w:rsidR="00EF59C8" w:rsidRPr="00621D6E" w:rsidRDefault="00EF59C8" w:rsidP="001F4C6A">
            <w:pPr>
              <w:rPr>
                <w:b/>
                <w:bCs/>
                <w:color w:val="000000"/>
              </w:rPr>
            </w:pPr>
            <w:r w:rsidRPr="00621D6E">
              <w:rPr>
                <w:b/>
                <w:bCs/>
                <w:color w:val="000000"/>
              </w:rPr>
              <w:t>Learning Methods</w:t>
            </w:r>
          </w:p>
        </w:tc>
        <w:tc>
          <w:tcPr>
            <w:tcW w:w="2790" w:type="dxa"/>
          </w:tcPr>
          <w:p w:rsidR="00EF59C8" w:rsidRPr="00621D6E" w:rsidRDefault="00EF59C8" w:rsidP="001F4C6A">
            <w:pPr>
              <w:rPr>
                <w:b/>
                <w:bCs/>
                <w:color w:val="000000"/>
              </w:rPr>
            </w:pPr>
            <w:r w:rsidRPr="00621D6E">
              <w:rPr>
                <w:b/>
                <w:bCs/>
                <w:color w:val="000000"/>
              </w:rPr>
              <w:t>Evaluation Methods</w:t>
            </w:r>
          </w:p>
          <w:p w:rsidR="00EF59C8" w:rsidRPr="00621D6E" w:rsidRDefault="00EF59C8" w:rsidP="001F4C6A">
            <w:pPr>
              <w:rPr>
                <w:b/>
                <w:bCs/>
                <w:color w:val="000000"/>
              </w:rPr>
            </w:pPr>
          </w:p>
        </w:tc>
      </w:tr>
      <w:tr w:rsidR="008A4D27" w:rsidRPr="0015401A" w:rsidTr="00621D6E">
        <w:tc>
          <w:tcPr>
            <w:tcW w:w="3634" w:type="dxa"/>
          </w:tcPr>
          <w:p w:rsidR="008A4D27" w:rsidRPr="00621D6E" w:rsidRDefault="008A4D27" w:rsidP="00967840">
            <w:pPr>
              <w:ind w:right="720"/>
            </w:pPr>
            <w:r w:rsidRPr="00621D6E">
              <w:rPr>
                <w:b/>
                <w:bCs/>
              </w:rPr>
              <w:t>A</w:t>
            </w:r>
            <w:r w:rsidRPr="00621D6E">
              <w:t>. Knowledge       and Understanding (</w:t>
            </w:r>
            <w:r w:rsidRPr="00621D6E">
              <w:rPr>
                <w:b/>
                <w:bCs/>
              </w:rPr>
              <w:t>A1-A</w:t>
            </w:r>
            <w:r w:rsidR="00967840">
              <w:rPr>
                <w:b/>
                <w:bCs/>
              </w:rPr>
              <w:t>6</w:t>
            </w:r>
            <w:r w:rsidRPr="00621D6E">
              <w:t>)</w:t>
            </w:r>
          </w:p>
        </w:tc>
        <w:tc>
          <w:tcPr>
            <w:tcW w:w="3150" w:type="dxa"/>
          </w:tcPr>
          <w:p w:rsidR="008A4D27" w:rsidRPr="00621D6E" w:rsidRDefault="008A4D27" w:rsidP="00A336D0">
            <w:pPr>
              <w:ind w:right="720"/>
            </w:pPr>
            <w:r w:rsidRPr="00621D6E">
              <w:t xml:space="preserve">Lectures, </w:t>
            </w:r>
            <w:r w:rsidR="00621D6E">
              <w:t>d</w:t>
            </w:r>
            <w:r w:rsidRPr="00621D6E">
              <w:t>iscussion</w:t>
            </w:r>
            <w:r w:rsidR="00BA426D" w:rsidRPr="00621D6E">
              <w:t>s</w:t>
            </w:r>
            <w:r w:rsidR="00A336D0">
              <w:t xml:space="preserve"> and assignments </w:t>
            </w:r>
          </w:p>
        </w:tc>
        <w:tc>
          <w:tcPr>
            <w:tcW w:w="2790" w:type="dxa"/>
          </w:tcPr>
          <w:p w:rsidR="008A4D27" w:rsidRPr="00621D6E" w:rsidRDefault="008A4D27" w:rsidP="008A4D27">
            <w:pPr>
              <w:ind w:left="720" w:right="720"/>
            </w:pPr>
            <w:r w:rsidRPr="00621D6E">
              <w:t>Quizzes and Exams</w:t>
            </w:r>
          </w:p>
        </w:tc>
      </w:tr>
      <w:tr w:rsidR="008A4D27" w:rsidRPr="0015401A" w:rsidTr="00621D6E">
        <w:tc>
          <w:tcPr>
            <w:tcW w:w="3634" w:type="dxa"/>
          </w:tcPr>
          <w:p w:rsidR="008A4D27" w:rsidRPr="00621D6E" w:rsidRDefault="008A4D27" w:rsidP="008A4D27">
            <w:pPr>
              <w:ind w:right="720"/>
            </w:pPr>
            <w:r w:rsidRPr="00621D6E">
              <w:rPr>
                <w:b/>
                <w:bCs/>
              </w:rPr>
              <w:t>B</w:t>
            </w:r>
            <w:r w:rsidRPr="00621D6E">
              <w:t>. Intellectual Analytical and Cognitive Skills (</w:t>
            </w:r>
            <w:r w:rsidRPr="00621D6E">
              <w:rPr>
                <w:b/>
                <w:bCs/>
              </w:rPr>
              <w:t>B1-B3</w:t>
            </w:r>
            <w:r w:rsidRPr="00621D6E">
              <w:t>)</w:t>
            </w:r>
          </w:p>
        </w:tc>
        <w:tc>
          <w:tcPr>
            <w:tcW w:w="3150" w:type="dxa"/>
          </w:tcPr>
          <w:p w:rsidR="008A4D27" w:rsidRPr="00621D6E" w:rsidRDefault="008A4D27" w:rsidP="00013316">
            <w:pPr>
              <w:ind w:right="720"/>
            </w:pPr>
            <w:r w:rsidRPr="00621D6E">
              <w:t xml:space="preserve">Lectures, discussion and </w:t>
            </w:r>
            <w:r w:rsidR="00A336D0">
              <w:t>assignments</w:t>
            </w:r>
          </w:p>
        </w:tc>
        <w:tc>
          <w:tcPr>
            <w:tcW w:w="2790" w:type="dxa"/>
          </w:tcPr>
          <w:p w:rsidR="008A4D27" w:rsidRPr="00621D6E" w:rsidRDefault="008A4D27" w:rsidP="00013316">
            <w:pPr>
              <w:ind w:left="720" w:right="720"/>
            </w:pPr>
            <w:r w:rsidRPr="00621D6E">
              <w:t>Quizzes and Exams</w:t>
            </w:r>
          </w:p>
        </w:tc>
      </w:tr>
      <w:tr w:rsidR="008A4D27" w:rsidRPr="0015401A" w:rsidTr="00621D6E">
        <w:tc>
          <w:tcPr>
            <w:tcW w:w="3634" w:type="dxa"/>
          </w:tcPr>
          <w:p w:rsidR="008A4D27" w:rsidRPr="00621D6E" w:rsidRDefault="008A4D27" w:rsidP="00967840">
            <w:pPr>
              <w:ind w:right="720"/>
            </w:pPr>
            <w:r w:rsidRPr="00621D6E">
              <w:rPr>
                <w:b/>
                <w:bCs/>
              </w:rPr>
              <w:t>C</w:t>
            </w:r>
            <w:r w:rsidRPr="00621D6E">
              <w:t>. Subject Specific Skills (</w:t>
            </w:r>
            <w:r w:rsidRPr="00621D6E">
              <w:rPr>
                <w:b/>
                <w:bCs/>
              </w:rPr>
              <w:t>C1-C</w:t>
            </w:r>
            <w:r w:rsidR="00967840">
              <w:rPr>
                <w:b/>
                <w:bCs/>
              </w:rPr>
              <w:t>3</w:t>
            </w:r>
            <w:r w:rsidRPr="00621D6E">
              <w:t>)</w:t>
            </w:r>
          </w:p>
        </w:tc>
        <w:tc>
          <w:tcPr>
            <w:tcW w:w="3150" w:type="dxa"/>
          </w:tcPr>
          <w:p w:rsidR="008A4D27" w:rsidRPr="00621D6E" w:rsidRDefault="008A4D27" w:rsidP="00013316">
            <w:pPr>
              <w:ind w:right="720"/>
            </w:pPr>
            <w:r w:rsidRPr="00621D6E">
              <w:t xml:space="preserve">Lectures, discussion and </w:t>
            </w:r>
            <w:r w:rsidR="00A336D0">
              <w:t>assignments</w:t>
            </w:r>
          </w:p>
        </w:tc>
        <w:tc>
          <w:tcPr>
            <w:tcW w:w="2790" w:type="dxa"/>
          </w:tcPr>
          <w:p w:rsidR="008A4D27" w:rsidRPr="00621D6E" w:rsidRDefault="008A4D27" w:rsidP="00013316">
            <w:pPr>
              <w:ind w:left="720" w:right="720"/>
            </w:pPr>
            <w:r w:rsidRPr="00621D6E">
              <w:t>Quizzes and Exams</w:t>
            </w:r>
          </w:p>
        </w:tc>
      </w:tr>
      <w:tr w:rsidR="008A4D27" w:rsidRPr="0015401A" w:rsidTr="00621D6E">
        <w:tc>
          <w:tcPr>
            <w:tcW w:w="3634" w:type="dxa"/>
          </w:tcPr>
          <w:p w:rsidR="008A4D27" w:rsidRPr="00621D6E" w:rsidRDefault="008A4D27" w:rsidP="008A4D27">
            <w:pPr>
              <w:ind w:right="720"/>
            </w:pPr>
            <w:r w:rsidRPr="00621D6E">
              <w:rPr>
                <w:b/>
                <w:bCs/>
              </w:rPr>
              <w:t>D</w:t>
            </w:r>
            <w:r w:rsidRPr="00621D6E">
              <w:t>.Transferable Key Skills (</w:t>
            </w:r>
            <w:r w:rsidRPr="00621D6E">
              <w:rPr>
                <w:b/>
                <w:bCs/>
              </w:rPr>
              <w:t>D1-D</w:t>
            </w:r>
            <w:r w:rsidR="000E746E">
              <w:rPr>
                <w:b/>
                <w:bCs/>
              </w:rPr>
              <w:t>2</w:t>
            </w:r>
            <w:r w:rsidRPr="00621D6E">
              <w:t>)</w:t>
            </w:r>
          </w:p>
        </w:tc>
        <w:tc>
          <w:tcPr>
            <w:tcW w:w="3150" w:type="dxa"/>
          </w:tcPr>
          <w:p w:rsidR="008A4D27" w:rsidRPr="00621D6E" w:rsidRDefault="008A4D27" w:rsidP="00013316">
            <w:pPr>
              <w:ind w:right="720"/>
            </w:pPr>
            <w:r w:rsidRPr="00621D6E">
              <w:t xml:space="preserve">Lectures, discussion and </w:t>
            </w:r>
            <w:r w:rsidR="00A336D0">
              <w:t>assignments</w:t>
            </w:r>
          </w:p>
        </w:tc>
        <w:tc>
          <w:tcPr>
            <w:tcW w:w="2790" w:type="dxa"/>
          </w:tcPr>
          <w:p w:rsidR="008A4D27" w:rsidRPr="00621D6E" w:rsidRDefault="008A4D27" w:rsidP="00013316">
            <w:pPr>
              <w:ind w:left="720" w:right="720"/>
            </w:pPr>
            <w:r w:rsidRPr="00621D6E">
              <w:t>Quizzes and Exams</w:t>
            </w:r>
          </w:p>
        </w:tc>
      </w:tr>
    </w:tbl>
    <w:p w:rsidR="00621D6E" w:rsidRDefault="00621D6E" w:rsidP="008A4D27">
      <w:pPr>
        <w:ind w:firstLine="720"/>
        <w:jc w:val="both"/>
        <w:rPr>
          <w:b/>
          <w:bCs/>
          <w:sz w:val="32"/>
          <w:szCs w:val="32"/>
          <w:u w:val="single"/>
          <w:lang w:bidi="ar-JO"/>
        </w:rPr>
      </w:pPr>
    </w:p>
    <w:p w:rsidR="00EF59C8" w:rsidRPr="0026373D" w:rsidRDefault="00EF59C8" w:rsidP="0026373D">
      <w:pPr>
        <w:jc w:val="both"/>
        <w:rPr>
          <w:b/>
          <w:bCs/>
          <w:sz w:val="28"/>
          <w:szCs w:val="28"/>
          <w:u w:val="single"/>
          <w:lang w:bidi="ar-JO"/>
        </w:rPr>
      </w:pPr>
      <w:r w:rsidRPr="0026373D">
        <w:rPr>
          <w:b/>
          <w:bCs/>
          <w:sz w:val="28"/>
          <w:szCs w:val="28"/>
          <w:u w:val="single"/>
          <w:lang w:bidi="ar-JO"/>
        </w:rPr>
        <w:t>Course Contents</w:t>
      </w:r>
    </w:p>
    <w:p w:rsidR="00284A3A" w:rsidRDefault="00284A3A" w:rsidP="008A4D27">
      <w:pPr>
        <w:ind w:firstLine="720"/>
        <w:jc w:val="both"/>
        <w:rPr>
          <w:b/>
          <w:bCs/>
          <w:sz w:val="32"/>
          <w:szCs w:val="32"/>
          <w:u w:val="single"/>
          <w:lang w:bidi="ar-J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1"/>
        <w:gridCol w:w="3436"/>
        <w:gridCol w:w="2171"/>
        <w:gridCol w:w="1620"/>
      </w:tblGrid>
      <w:tr w:rsidR="00940C76" w:rsidRPr="008D58AC" w:rsidTr="00037C57">
        <w:tc>
          <w:tcPr>
            <w:tcW w:w="1251" w:type="dxa"/>
          </w:tcPr>
          <w:p w:rsidR="00284A3A" w:rsidRPr="0026373D" w:rsidRDefault="00284A3A" w:rsidP="00864D84">
            <w:pPr>
              <w:rPr>
                <w:b/>
                <w:bCs/>
              </w:rPr>
            </w:pPr>
            <w:r w:rsidRPr="0026373D">
              <w:rPr>
                <w:b/>
                <w:bCs/>
              </w:rPr>
              <w:t xml:space="preserve">No. of </w:t>
            </w:r>
            <w:r w:rsidR="00864D84">
              <w:rPr>
                <w:b/>
                <w:bCs/>
              </w:rPr>
              <w:t>1</w:t>
            </w:r>
            <w:r w:rsidR="00940C76" w:rsidRPr="0026373D">
              <w:rPr>
                <w:b/>
                <w:bCs/>
              </w:rPr>
              <w:t xml:space="preserve"> hour </w:t>
            </w:r>
            <w:r w:rsidRPr="0026373D">
              <w:rPr>
                <w:b/>
                <w:bCs/>
              </w:rPr>
              <w:t>lecture (s) /Week</w:t>
            </w:r>
          </w:p>
          <w:p w:rsidR="00940C76" w:rsidRPr="0026373D" w:rsidRDefault="00940C76" w:rsidP="00940C76">
            <w:pPr>
              <w:rPr>
                <w:b/>
                <w:bCs/>
              </w:rPr>
            </w:pPr>
          </w:p>
        </w:tc>
        <w:tc>
          <w:tcPr>
            <w:tcW w:w="3436" w:type="dxa"/>
          </w:tcPr>
          <w:p w:rsidR="00284A3A" w:rsidRPr="0026373D" w:rsidRDefault="00284A3A" w:rsidP="00013316">
            <w:pPr>
              <w:rPr>
                <w:b/>
                <w:bCs/>
              </w:rPr>
            </w:pPr>
            <w:r w:rsidRPr="0026373D">
              <w:rPr>
                <w:b/>
                <w:bCs/>
              </w:rPr>
              <w:t>Subject</w:t>
            </w:r>
          </w:p>
        </w:tc>
        <w:tc>
          <w:tcPr>
            <w:tcW w:w="2171" w:type="dxa"/>
          </w:tcPr>
          <w:p w:rsidR="00284A3A" w:rsidRPr="0026373D" w:rsidRDefault="00284A3A" w:rsidP="00013316">
            <w:pPr>
              <w:rPr>
                <w:b/>
                <w:bCs/>
              </w:rPr>
            </w:pPr>
            <w:r w:rsidRPr="0026373D">
              <w:rPr>
                <w:b/>
                <w:bCs/>
              </w:rPr>
              <w:t>Sources</w:t>
            </w:r>
          </w:p>
        </w:tc>
        <w:tc>
          <w:tcPr>
            <w:tcW w:w="1620" w:type="dxa"/>
          </w:tcPr>
          <w:p w:rsidR="00284A3A" w:rsidRPr="0026373D" w:rsidRDefault="00284A3A" w:rsidP="00013316">
            <w:pPr>
              <w:rPr>
                <w:b/>
                <w:bCs/>
              </w:rPr>
            </w:pPr>
            <w:r w:rsidRPr="0026373D">
              <w:rPr>
                <w:b/>
                <w:bCs/>
              </w:rPr>
              <w:t>ILOs</w:t>
            </w:r>
          </w:p>
        </w:tc>
      </w:tr>
      <w:tr w:rsidR="00940C76" w:rsidRPr="008D58AC" w:rsidTr="00037C57">
        <w:tc>
          <w:tcPr>
            <w:tcW w:w="1251" w:type="dxa"/>
          </w:tcPr>
          <w:p w:rsidR="00284A3A" w:rsidRPr="0026373D" w:rsidRDefault="00864D84" w:rsidP="00864D84">
            <w:pPr>
              <w:rPr>
                <w:b/>
                <w:bCs/>
              </w:rPr>
            </w:pPr>
            <w:bookmarkStart w:id="0" w:name="_GoBack"/>
            <w:bookmarkEnd w:id="0"/>
            <w:r>
              <w:rPr>
                <w:b/>
                <w:bCs/>
              </w:rPr>
              <w:t>2</w:t>
            </w:r>
            <w:r w:rsidR="006C61FE" w:rsidRPr="0026373D">
              <w:rPr>
                <w:b/>
                <w:bCs/>
              </w:rPr>
              <w:t xml:space="preserve"> / 1</w:t>
            </w:r>
            <w:r w:rsidR="006C61FE" w:rsidRPr="0026373D">
              <w:rPr>
                <w:b/>
                <w:bCs/>
                <w:vertAlign w:val="superscript"/>
              </w:rPr>
              <w:t>st</w:t>
            </w:r>
            <w:r w:rsidR="006C61FE" w:rsidRPr="0026373D">
              <w:rPr>
                <w:b/>
                <w:bCs/>
              </w:rPr>
              <w:t xml:space="preserve"> </w:t>
            </w:r>
            <w:r w:rsidR="00AB3759">
              <w:rPr>
                <w:b/>
                <w:bCs/>
              </w:rPr>
              <w:t>wk</w:t>
            </w:r>
          </w:p>
        </w:tc>
        <w:tc>
          <w:tcPr>
            <w:tcW w:w="3436" w:type="dxa"/>
          </w:tcPr>
          <w:p w:rsidR="00864D84" w:rsidRPr="003A7F76" w:rsidRDefault="00864D84" w:rsidP="00AB3759">
            <w:pPr>
              <w:widowControl w:val="0"/>
              <w:numPr>
                <w:ilvl w:val="0"/>
                <w:numId w:val="24"/>
              </w:numPr>
              <w:tabs>
                <w:tab w:val="clear" w:pos="648"/>
                <w:tab w:val="num" w:pos="567"/>
              </w:tabs>
              <w:autoSpaceDE w:val="0"/>
              <w:autoSpaceDN w:val="0"/>
              <w:adjustRightInd w:val="0"/>
              <w:ind w:left="567" w:hanging="283"/>
            </w:pPr>
            <w:r>
              <w:t xml:space="preserve">Introduction </w:t>
            </w:r>
          </w:p>
          <w:p w:rsidR="00864D84" w:rsidRPr="00BE031F" w:rsidRDefault="00864D84" w:rsidP="00864D84">
            <w:pPr>
              <w:pStyle w:val="ListParagraph"/>
              <w:widowControl w:val="0"/>
              <w:numPr>
                <w:ilvl w:val="0"/>
                <w:numId w:val="25"/>
              </w:numPr>
              <w:autoSpaceDE w:val="0"/>
              <w:autoSpaceDN w:val="0"/>
              <w:adjustRightInd w:val="0"/>
              <w:contextualSpacing/>
            </w:pPr>
            <w:r w:rsidRPr="00BE031F">
              <w:t>Historical Review</w:t>
            </w:r>
          </w:p>
          <w:p w:rsidR="00864D84" w:rsidRPr="00BE031F" w:rsidRDefault="00864D84" w:rsidP="00864D84">
            <w:pPr>
              <w:pStyle w:val="ListParagraph"/>
              <w:widowControl w:val="0"/>
              <w:numPr>
                <w:ilvl w:val="0"/>
                <w:numId w:val="25"/>
              </w:numPr>
              <w:autoSpaceDE w:val="0"/>
              <w:autoSpaceDN w:val="0"/>
              <w:adjustRightInd w:val="0"/>
              <w:contextualSpacing/>
            </w:pPr>
            <w:r w:rsidRPr="00BE031F">
              <w:t xml:space="preserve">Early research </w:t>
            </w:r>
          </w:p>
          <w:p w:rsidR="00864D84" w:rsidRPr="00BE031F" w:rsidRDefault="00864D84" w:rsidP="00864D84">
            <w:pPr>
              <w:pStyle w:val="ListParagraph"/>
              <w:widowControl w:val="0"/>
              <w:numPr>
                <w:ilvl w:val="0"/>
                <w:numId w:val="25"/>
              </w:numPr>
              <w:autoSpaceDE w:val="0"/>
              <w:autoSpaceDN w:val="0"/>
              <w:adjustRightInd w:val="0"/>
              <w:contextualSpacing/>
            </w:pPr>
            <w:r w:rsidRPr="00BE031F">
              <w:t>The work of Stephen Hales in 1727</w:t>
            </w:r>
          </w:p>
          <w:p w:rsidR="00864D84" w:rsidRPr="00BE031F" w:rsidRDefault="00864D84" w:rsidP="00864D84">
            <w:pPr>
              <w:pStyle w:val="ListParagraph"/>
              <w:widowControl w:val="0"/>
              <w:numPr>
                <w:ilvl w:val="0"/>
                <w:numId w:val="25"/>
              </w:numPr>
              <w:autoSpaceDE w:val="0"/>
              <w:autoSpaceDN w:val="0"/>
              <w:adjustRightInd w:val="0"/>
              <w:contextualSpacing/>
            </w:pPr>
            <w:r w:rsidRPr="00BE031F">
              <w:t>The century after Hales</w:t>
            </w:r>
          </w:p>
          <w:p w:rsidR="00864D84" w:rsidRPr="00BE031F" w:rsidRDefault="00864D84" w:rsidP="00864D84">
            <w:pPr>
              <w:pStyle w:val="ListParagraph"/>
              <w:widowControl w:val="0"/>
              <w:numPr>
                <w:ilvl w:val="0"/>
                <w:numId w:val="25"/>
              </w:numPr>
              <w:autoSpaceDE w:val="0"/>
              <w:autoSpaceDN w:val="0"/>
              <w:adjustRightInd w:val="0"/>
              <w:contextualSpacing/>
            </w:pPr>
            <w:r w:rsidRPr="00BE031F">
              <w:t>The second half of the 19th century</w:t>
            </w:r>
          </w:p>
          <w:p w:rsidR="00864D84" w:rsidRPr="00BE031F" w:rsidRDefault="00864D84" w:rsidP="00864D84">
            <w:pPr>
              <w:pStyle w:val="ListParagraph"/>
              <w:widowControl w:val="0"/>
              <w:numPr>
                <w:ilvl w:val="0"/>
                <w:numId w:val="25"/>
              </w:numPr>
              <w:autoSpaceDE w:val="0"/>
              <w:autoSpaceDN w:val="0"/>
              <w:adjustRightInd w:val="0"/>
              <w:contextualSpacing/>
            </w:pPr>
            <w:r w:rsidRPr="00BE031F">
              <w:t>The 20th century</w:t>
            </w:r>
          </w:p>
          <w:p w:rsidR="00284A3A" w:rsidRPr="00BA6643" w:rsidRDefault="00284A3A" w:rsidP="00B2069A">
            <w:pPr>
              <w:pStyle w:val="Default"/>
              <w:rPr>
                <w:color w:val="auto"/>
              </w:rPr>
            </w:pPr>
          </w:p>
        </w:tc>
        <w:tc>
          <w:tcPr>
            <w:tcW w:w="2171" w:type="dxa"/>
          </w:tcPr>
          <w:p w:rsidR="00284A3A" w:rsidRPr="00BA6643" w:rsidRDefault="00864D84" w:rsidP="00B2069A">
            <w:pPr>
              <w:jc w:val="both"/>
            </w:pPr>
            <w:r>
              <w:rPr>
                <w:lang w:bidi="ar-JO"/>
              </w:rPr>
              <w:t>Kramer and Boyer</w:t>
            </w:r>
            <w:r w:rsidR="00B2069A">
              <w:rPr>
                <w:lang w:bidi="ar-JO"/>
              </w:rPr>
              <w:t xml:space="preserve"> 1995 </w:t>
            </w:r>
            <w:r>
              <w:t xml:space="preserve"> (Chapter 1</w:t>
            </w:r>
            <w:r w:rsidR="00037C57">
              <w:t>)</w:t>
            </w:r>
          </w:p>
        </w:tc>
        <w:tc>
          <w:tcPr>
            <w:tcW w:w="1620" w:type="dxa"/>
          </w:tcPr>
          <w:p w:rsidR="00284A3A" w:rsidRPr="00BA6643" w:rsidRDefault="006C61FE" w:rsidP="000058CD">
            <w:pPr>
              <w:rPr>
                <w:b/>
                <w:bCs/>
              </w:rPr>
            </w:pPr>
            <w:r w:rsidRPr="00BA6643">
              <w:rPr>
                <w:b/>
                <w:bCs/>
              </w:rPr>
              <w:t>A1</w:t>
            </w:r>
          </w:p>
        </w:tc>
      </w:tr>
      <w:tr w:rsidR="00940C76" w:rsidRPr="008D58AC" w:rsidTr="00037C57">
        <w:tc>
          <w:tcPr>
            <w:tcW w:w="1251" w:type="dxa"/>
          </w:tcPr>
          <w:p w:rsidR="006C61FE" w:rsidRPr="0026373D" w:rsidRDefault="007965D1" w:rsidP="007965D1">
            <w:pPr>
              <w:rPr>
                <w:b/>
                <w:bCs/>
              </w:rPr>
            </w:pPr>
            <w:r>
              <w:rPr>
                <w:b/>
                <w:bCs/>
              </w:rPr>
              <w:t>5</w:t>
            </w:r>
            <w:r w:rsidR="006C61FE" w:rsidRPr="0026373D">
              <w:rPr>
                <w:b/>
                <w:bCs/>
              </w:rPr>
              <w:t xml:space="preserve">/ </w:t>
            </w:r>
            <w:r>
              <w:rPr>
                <w:b/>
                <w:bCs/>
              </w:rPr>
              <w:t>1</w:t>
            </w:r>
            <w:r w:rsidR="006C61FE" w:rsidRPr="0026373D">
              <w:rPr>
                <w:b/>
                <w:bCs/>
                <w:vertAlign w:val="superscript"/>
              </w:rPr>
              <w:t>nd</w:t>
            </w:r>
            <w:r w:rsidR="006C61FE" w:rsidRPr="0026373D">
              <w:rPr>
                <w:b/>
                <w:bCs/>
              </w:rPr>
              <w:t xml:space="preserve">,  </w:t>
            </w:r>
            <w:r>
              <w:rPr>
                <w:b/>
                <w:bCs/>
              </w:rPr>
              <w:t>2</w:t>
            </w:r>
            <w:r w:rsidR="006C61FE" w:rsidRPr="0026373D">
              <w:rPr>
                <w:b/>
                <w:bCs/>
                <w:vertAlign w:val="superscript"/>
              </w:rPr>
              <w:t>rd</w:t>
            </w:r>
            <w:r w:rsidR="006C61FE" w:rsidRPr="0026373D">
              <w:rPr>
                <w:b/>
                <w:bCs/>
              </w:rPr>
              <w:t xml:space="preserve">  </w:t>
            </w:r>
            <w:r>
              <w:rPr>
                <w:b/>
                <w:bCs/>
              </w:rPr>
              <w:t>3</w:t>
            </w:r>
            <w:r w:rsidR="006C61FE" w:rsidRPr="0026373D">
              <w:rPr>
                <w:b/>
                <w:bCs/>
                <w:vertAlign w:val="superscript"/>
              </w:rPr>
              <w:t>th</w:t>
            </w:r>
            <w:r w:rsidR="006C61FE" w:rsidRPr="0026373D">
              <w:rPr>
                <w:b/>
                <w:bCs/>
              </w:rPr>
              <w:t xml:space="preserve"> </w:t>
            </w:r>
            <w:r>
              <w:rPr>
                <w:b/>
                <w:bCs/>
              </w:rPr>
              <w:t>wk</w:t>
            </w:r>
          </w:p>
        </w:tc>
        <w:tc>
          <w:tcPr>
            <w:tcW w:w="3436" w:type="dxa"/>
          </w:tcPr>
          <w:p w:rsidR="007965D1" w:rsidRPr="003F4FEE" w:rsidRDefault="007965D1" w:rsidP="00B2069A">
            <w:pPr>
              <w:widowControl w:val="0"/>
              <w:numPr>
                <w:ilvl w:val="0"/>
                <w:numId w:val="24"/>
              </w:numPr>
              <w:tabs>
                <w:tab w:val="clear" w:pos="648"/>
                <w:tab w:val="num" w:pos="567"/>
              </w:tabs>
              <w:autoSpaceDE w:val="0"/>
              <w:autoSpaceDN w:val="0"/>
              <w:adjustRightInd w:val="0"/>
              <w:ind w:left="567" w:hanging="283"/>
            </w:pPr>
            <w:r>
              <w:rPr>
                <w:lang w:bidi="ar-JO"/>
              </w:rPr>
              <w:t xml:space="preserve">Functions and properties of water  </w:t>
            </w:r>
          </w:p>
          <w:p w:rsidR="007965D1" w:rsidRDefault="007965D1" w:rsidP="007965D1">
            <w:pPr>
              <w:pStyle w:val="ListParagraph"/>
              <w:numPr>
                <w:ilvl w:val="0"/>
                <w:numId w:val="26"/>
              </w:numPr>
              <w:contextualSpacing/>
            </w:pPr>
            <w:r>
              <w:t>Ecological Importance</w:t>
            </w:r>
          </w:p>
          <w:p w:rsidR="007965D1" w:rsidRDefault="007965D1" w:rsidP="007965D1">
            <w:pPr>
              <w:pStyle w:val="ListParagraph"/>
              <w:numPr>
                <w:ilvl w:val="0"/>
                <w:numId w:val="26"/>
              </w:numPr>
              <w:contextualSpacing/>
            </w:pPr>
            <w:r>
              <w:t>Physiological Importance</w:t>
            </w:r>
          </w:p>
          <w:p w:rsidR="007965D1" w:rsidRDefault="007965D1" w:rsidP="007965D1">
            <w:pPr>
              <w:pStyle w:val="ListParagraph"/>
              <w:numPr>
                <w:ilvl w:val="0"/>
                <w:numId w:val="26"/>
              </w:numPr>
              <w:contextualSpacing/>
            </w:pPr>
            <w:r>
              <w:t>Functions of Water in Plants</w:t>
            </w:r>
          </w:p>
          <w:p w:rsidR="007965D1" w:rsidRPr="00A31449" w:rsidRDefault="007965D1" w:rsidP="007965D1">
            <w:pPr>
              <w:pStyle w:val="ListParagraph"/>
              <w:numPr>
                <w:ilvl w:val="0"/>
                <w:numId w:val="26"/>
              </w:numPr>
              <w:contextualSpacing/>
            </w:pPr>
            <w:r>
              <w:t>P</w:t>
            </w:r>
            <w:r w:rsidRPr="00C77F47">
              <w:t xml:space="preserve">roperties of </w:t>
            </w:r>
            <w:r>
              <w:t>pure water</w:t>
            </w:r>
          </w:p>
          <w:p w:rsidR="007965D1" w:rsidRDefault="007965D1" w:rsidP="007965D1">
            <w:pPr>
              <w:pStyle w:val="ListParagraph"/>
              <w:numPr>
                <w:ilvl w:val="0"/>
                <w:numId w:val="26"/>
              </w:numPr>
              <w:contextualSpacing/>
            </w:pPr>
            <w:r w:rsidRPr="00C77F47">
              <w:t>Properties of Aqueous Solution</w:t>
            </w:r>
          </w:p>
          <w:p w:rsidR="006C61FE" w:rsidRPr="00BA6643" w:rsidRDefault="006C61FE" w:rsidP="006C61FE">
            <w:pPr>
              <w:pStyle w:val="Default"/>
              <w:rPr>
                <w:color w:val="auto"/>
                <w:lang w:val="en-US"/>
              </w:rPr>
            </w:pPr>
          </w:p>
        </w:tc>
        <w:tc>
          <w:tcPr>
            <w:tcW w:w="2171" w:type="dxa"/>
          </w:tcPr>
          <w:p w:rsidR="006C61FE" w:rsidRPr="00BA6643" w:rsidRDefault="00B2069A" w:rsidP="00B2069A">
            <w:pPr>
              <w:jc w:val="both"/>
            </w:pPr>
            <w:r>
              <w:rPr>
                <w:lang w:bidi="ar-JO"/>
              </w:rPr>
              <w:t xml:space="preserve">Kramer and Boyer 1995 </w:t>
            </w:r>
            <w:r>
              <w:t xml:space="preserve"> (Chapter 2)</w:t>
            </w:r>
          </w:p>
        </w:tc>
        <w:tc>
          <w:tcPr>
            <w:tcW w:w="1620" w:type="dxa"/>
          </w:tcPr>
          <w:p w:rsidR="006C61FE" w:rsidRPr="00BA6643" w:rsidRDefault="00940C76" w:rsidP="009B76A7">
            <w:pPr>
              <w:rPr>
                <w:b/>
                <w:bCs/>
              </w:rPr>
            </w:pPr>
            <w:r w:rsidRPr="00BA6643">
              <w:rPr>
                <w:b/>
                <w:bCs/>
              </w:rPr>
              <w:t>A</w:t>
            </w:r>
            <w:r w:rsidR="009B76A7">
              <w:rPr>
                <w:b/>
                <w:bCs/>
              </w:rPr>
              <w:t>1</w:t>
            </w:r>
            <w:r w:rsidR="00936116">
              <w:rPr>
                <w:b/>
                <w:bCs/>
              </w:rPr>
              <w:t>, D1, D2</w:t>
            </w:r>
          </w:p>
        </w:tc>
      </w:tr>
      <w:tr w:rsidR="00142DE3" w:rsidRPr="008D58AC" w:rsidTr="00037C57">
        <w:tc>
          <w:tcPr>
            <w:tcW w:w="1251" w:type="dxa"/>
          </w:tcPr>
          <w:p w:rsidR="00940C76" w:rsidRPr="0026373D" w:rsidRDefault="00F93083" w:rsidP="00F83FCB">
            <w:pPr>
              <w:rPr>
                <w:b/>
                <w:bCs/>
              </w:rPr>
            </w:pPr>
            <w:r w:rsidRPr="0026373D">
              <w:rPr>
                <w:b/>
                <w:bCs/>
              </w:rPr>
              <w:lastRenderedPageBreak/>
              <w:t>3</w:t>
            </w:r>
            <w:r w:rsidR="00940C76" w:rsidRPr="0026373D">
              <w:rPr>
                <w:b/>
                <w:bCs/>
              </w:rPr>
              <w:t xml:space="preserve">/ </w:t>
            </w:r>
            <w:r w:rsidR="00F83FCB">
              <w:rPr>
                <w:b/>
                <w:bCs/>
              </w:rPr>
              <w:t>3</w:t>
            </w:r>
            <w:r w:rsidR="00940C76" w:rsidRPr="0026373D">
              <w:rPr>
                <w:b/>
                <w:bCs/>
                <w:vertAlign w:val="superscript"/>
              </w:rPr>
              <w:t>th</w:t>
            </w:r>
            <w:r w:rsidR="00940C76" w:rsidRPr="0026373D">
              <w:rPr>
                <w:b/>
                <w:bCs/>
              </w:rPr>
              <w:t xml:space="preserve"> and </w:t>
            </w:r>
            <w:r w:rsidR="00F83FCB">
              <w:rPr>
                <w:b/>
                <w:bCs/>
              </w:rPr>
              <w:t>4</w:t>
            </w:r>
            <w:r w:rsidR="00940C76" w:rsidRPr="0026373D">
              <w:rPr>
                <w:b/>
                <w:bCs/>
                <w:vertAlign w:val="superscript"/>
              </w:rPr>
              <w:t>th</w:t>
            </w:r>
            <w:r w:rsidR="00940C76" w:rsidRPr="0026373D">
              <w:rPr>
                <w:b/>
                <w:bCs/>
              </w:rPr>
              <w:t xml:space="preserve"> wk</w:t>
            </w:r>
          </w:p>
        </w:tc>
        <w:tc>
          <w:tcPr>
            <w:tcW w:w="3436" w:type="dxa"/>
          </w:tcPr>
          <w:p w:rsidR="00936116" w:rsidRDefault="00B70E11" w:rsidP="00B70E11">
            <w:pPr>
              <w:widowControl w:val="0"/>
              <w:autoSpaceDE w:val="0"/>
              <w:autoSpaceDN w:val="0"/>
              <w:adjustRightInd w:val="0"/>
              <w:contextualSpacing/>
            </w:pPr>
            <w:r>
              <w:t xml:space="preserve">3. </w:t>
            </w:r>
            <w:r w:rsidR="00F83FCB">
              <w:t xml:space="preserve">Soil water potential </w:t>
            </w:r>
          </w:p>
          <w:p w:rsidR="00F83FCB" w:rsidRPr="00BE031F" w:rsidRDefault="00936116" w:rsidP="00B70E11">
            <w:pPr>
              <w:widowControl w:val="0"/>
              <w:autoSpaceDE w:val="0"/>
              <w:autoSpaceDN w:val="0"/>
              <w:adjustRightInd w:val="0"/>
              <w:contextualSpacing/>
            </w:pPr>
            <w:r>
              <w:t xml:space="preserve">     - </w:t>
            </w:r>
            <w:r w:rsidR="00F83FCB" w:rsidRPr="00BE031F">
              <w:t>Forms of energy</w:t>
            </w:r>
          </w:p>
          <w:p w:rsidR="00F83FCB" w:rsidRPr="00BE031F" w:rsidRDefault="00936116" w:rsidP="00B70E11">
            <w:pPr>
              <w:pStyle w:val="ListParagraph"/>
              <w:widowControl w:val="0"/>
              <w:autoSpaceDE w:val="0"/>
              <w:autoSpaceDN w:val="0"/>
              <w:adjustRightInd w:val="0"/>
              <w:ind w:left="288"/>
              <w:contextualSpacing/>
            </w:pPr>
            <w:r>
              <w:t xml:space="preserve">- </w:t>
            </w:r>
            <w:r w:rsidR="00F83FCB" w:rsidRPr="00BE031F">
              <w:t>Total soil water potential and its components</w:t>
            </w:r>
          </w:p>
          <w:p w:rsidR="00940C76" w:rsidRPr="00F83FCB" w:rsidRDefault="00940C76" w:rsidP="006C61FE">
            <w:pPr>
              <w:pStyle w:val="Default"/>
              <w:rPr>
                <w:color w:val="auto"/>
                <w:lang w:val="en-US"/>
              </w:rPr>
            </w:pPr>
          </w:p>
        </w:tc>
        <w:tc>
          <w:tcPr>
            <w:tcW w:w="2171" w:type="dxa"/>
          </w:tcPr>
          <w:p w:rsidR="00037C57" w:rsidRPr="00BA6643" w:rsidRDefault="00D60497" w:rsidP="00D60497">
            <w:pPr>
              <w:jc w:val="both"/>
            </w:pPr>
            <w:r>
              <w:t>Scott</w:t>
            </w:r>
            <w:r w:rsidR="00037C57">
              <w:t xml:space="preserve"> </w:t>
            </w:r>
            <w:r>
              <w:t>2000</w:t>
            </w:r>
            <w:r w:rsidR="00037C57">
              <w:t xml:space="preserve"> (Chapter </w:t>
            </w:r>
            <w:r>
              <w:t>8</w:t>
            </w:r>
            <w:r w:rsidR="00037C57">
              <w:t>)</w:t>
            </w:r>
          </w:p>
        </w:tc>
        <w:tc>
          <w:tcPr>
            <w:tcW w:w="1620" w:type="dxa"/>
          </w:tcPr>
          <w:p w:rsidR="00940C76" w:rsidRPr="00BA6643" w:rsidRDefault="00D60497" w:rsidP="00D60497">
            <w:pPr>
              <w:rPr>
                <w:b/>
                <w:bCs/>
              </w:rPr>
            </w:pPr>
            <w:r>
              <w:rPr>
                <w:b/>
                <w:bCs/>
              </w:rPr>
              <w:t>A3</w:t>
            </w:r>
            <w:r w:rsidR="006827C8">
              <w:rPr>
                <w:b/>
                <w:bCs/>
              </w:rPr>
              <w:t>,A5,B3,D1,D2</w:t>
            </w:r>
          </w:p>
        </w:tc>
      </w:tr>
      <w:tr w:rsidR="00142DE3" w:rsidRPr="008D58AC" w:rsidTr="00037C57">
        <w:tc>
          <w:tcPr>
            <w:tcW w:w="1251" w:type="dxa"/>
          </w:tcPr>
          <w:p w:rsidR="00142DE3" w:rsidRPr="0026373D" w:rsidRDefault="00BB322A" w:rsidP="008B5019">
            <w:pPr>
              <w:rPr>
                <w:b/>
                <w:bCs/>
              </w:rPr>
            </w:pPr>
            <w:r>
              <w:rPr>
                <w:b/>
                <w:bCs/>
              </w:rPr>
              <w:t>9</w:t>
            </w:r>
            <w:r w:rsidR="00142DE3" w:rsidRPr="0026373D">
              <w:rPr>
                <w:b/>
                <w:bCs/>
              </w:rPr>
              <w:t>/</w:t>
            </w:r>
            <w:r w:rsidR="006A6E27">
              <w:rPr>
                <w:b/>
                <w:bCs/>
              </w:rPr>
              <w:t>4</w:t>
            </w:r>
            <w:r w:rsidR="00142DE3" w:rsidRPr="0026373D">
              <w:rPr>
                <w:b/>
                <w:bCs/>
                <w:vertAlign w:val="superscript"/>
              </w:rPr>
              <w:t>th</w:t>
            </w:r>
            <w:r w:rsidR="00142DE3" w:rsidRPr="0026373D">
              <w:rPr>
                <w:b/>
                <w:bCs/>
              </w:rPr>
              <w:t xml:space="preserve"> </w:t>
            </w:r>
            <w:r w:rsidR="006A6E27">
              <w:rPr>
                <w:b/>
                <w:bCs/>
              </w:rPr>
              <w:t>, 5</w:t>
            </w:r>
            <w:r w:rsidR="006A6E27" w:rsidRPr="0026373D">
              <w:rPr>
                <w:b/>
                <w:bCs/>
                <w:vertAlign w:val="superscript"/>
              </w:rPr>
              <w:t>th</w:t>
            </w:r>
            <w:r w:rsidR="006A6E27" w:rsidRPr="0026373D">
              <w:rPr>
                <w:b/>
                <w:bCs/>
              </w:rPr>
              <w:t xml:space="preserve"> </w:t>
            </w:r>
            <w:r w:rsidR="006A6E27">
              <w:rPr>
                <w:b/>
                <w:bCs/>
              </w:rPr>
              <w:t xml:space="preserve"> 6</w:t>
            </w:r>
            <w:r w:rsidR="006A6E27" w:rsidRPr="0026373D">
              <w:rPr>
                <w:b/>
                <w:bCs/>
                <w:vertAlign w:val="superscript"/>
              </w:rPr>
              <w:t>th</w:t>
            </w:r>
            <w:r w:rsidR="006A6E27" w:rsidRPr="0026373D">
              <w:rPr>
                <w:b/>
                <w:bCs/>
              </w:rPr>
              <w:t xml:space="preserve"> </w:t>
            </w:r>
            <w:r w:rsidR="008B5019">
              <w:rPr>
                <w:b/>
                <w:bCs/>
              </w:rPr>
              <w:t>and 7</w:t>
            </w:r>
            <w:r w:rsidR="008B5019" w:rsidRPr="0026373D">
              <w:rPr>
                <w:b/>
                <w:bCs/>
                <w:vertAlign w:val="superscript"/>
              </w:rPr>
              <w:t>th</w:t>
            </w:r>
            <w:r w:rsidR="008B5019" w:rsidRPr="0026373D">
              <w:rPr>
                <w:b/>
                <w:bCs/>
              </w:rPr>
              <w:t xml:space="preserve"> </w:t>
            </w:r>
            <w:r w:rsidR="00142DE3" w:rsidRPr="0026373D">
              <w:rPr>
                <w:b/>
                <w:bCs/>
              </w:rPr>
              <w:t>wk</w:t>
            </w:r>
          </w:p>
        </w:tc>
        <w:tc>
          <w:tcPr>
            <w:tcW w:w="3436" w:type="dxa"/>
          </w:tcPr>
          <w:p w:rsidR="00BB322A" w:rsidRDefault="00B70E11" w:rsidP="00B70E11">
            <w:pPr>
              <w:widowControl w:val="0"/>
              <w:autoSpaceDE w:val="0"/>
              <w:autoSpaceDN w:val="0"/>
              <w:adjustRightInd w:val="0"/>
            </w:pPr>
            <w:r>
              <w:t xml:space="preserve">4. </w:t>
            </w:r>
            <w:r w:rsidR="00BB322A" w:rsidRPr="00DE459B">
              <w:t xml:space="preserve">Soil and Water </w:t>
            </w:r>
          </w:p>
          <w:p w:rsidR="00BB322A" w:rsidRPr="00BE031F" w:rsidRDefault="00BB322A" w:rsidP="00BB322A">
            <w:pPr>
              <w:pStyle w:val="ListParagraph"/>
              <w:widowControl w:val="0"/>
              <w:numPr>
                <w:ilvl w:val="0"/>
                <w:numId w:val="28"/>
              </w:numPr>
              <w:autoSpaceDE w:val="0"/>
              <w:autoSpaceDN w:val="0"/>
              <w:adjustRightInd w:val="0"/>
              <w:contextualSpacing/>
            </w:pPr>
            <w:r w:rsidRPr="00BE031F">
              <w:t>Important characteristics of soils</w:t>
            </w:r>
          </w:p>
          <w:p w:rsidR="00BB322A" w:rsidRPr="00BE031F" w:rsidRDefault="00BB322A" w:rsidP="00BB322A">
            <w:pPr>
              <w:pStyle w:val="ListParagraph"/>
              <w:widowControl w:val="0"/>
              <w:numPr>
                <w:ilvl w:val="0"/>
                <w:numId w:val="28"/>
              </w:numPr>
              <w:autoSpaceDE w:val="0"/>
              <w:autoSpaceDN w:val="0"/>
              <w:adjustRightInd w:val="0"/>
              <w:contextualSpacing/>
            </w:pPr>
            <w:r w:rsidRPr="00BE031F">
              <w:t>Soil water terminology</w:t>
            </w:r>
          </w:p>
          <w:p w:rsidR="00BB322A" w:rsidRPr="00BE031F" w:rsidRDefault="00BB322A" w:rsidP="00BB322A">
            <w:pPr>
              <w:pStyle w:val="ListParagraph"/>
              <w:widowControl w:val="0"/>
              <w:numPr>
                <w:ilvl w:val="0"/>
                <w:numId w:val="28"/>
              </w:numPr>
              <w:autoSpaceDE w:val="0"/>
              <w:autoSpaceDN w:val="0"/>
              <w:adjustRightInd w:val="0"/>
              <w:contextualSpacing/>
            </w:pPr>
            <w:r w:rsidRPr="00BE031F">
              <w:t>Water movement within soils</w:t>
            </w:r>
          </w:p>
          <w:p w:rsidR="00BB322A" w:rsidRPr="00BE031F" w:rsidRDefault="00BB322A" w:rsidP="00BB322A">
            <w:pPr>
              <w:pStyle w:val="ListParagraph"/>
              <w:widowControl w:val="0"/>
              <w:numPr>
                <w:ilvl w:val="0"/>
                <w:numId w:val="28"/>
              </w:numPr>
              <w:autoSpaceDE w:val="0"/>
              <w:autoSpaceDN w:val="0"/>
              <w:adjustRightInd w:val="0"/>
              <w:contextualSpacing/>
            </w:pPr>
            <w:r w:rsidRPr="00BE031F">
              <w:t>Measurements of soil water</w:t>
            </w:r>
          </w:p>
          <w:p w:rsidR="00142DE3" w:rsidRPr="00BA6643" w:rsidRDefault="00BB322A" w:rsidP="00BB322A">
            <w:pPr>
              <w:pStyle w:val="ListParagraph"/>
              <w:widowControl w:val="0"/>
              <w:numPr>
                <w:ilvl w:val="0"/>
                <w:numId w:val="28"/>
              </w:numPr>
              <w:autoSpaceDE w:val="0"/>
              <w:autoSpaceDN w:val="0"/>
              <w:adjustRightInd w:val="0"/>
              <w:contextualSpacing/>
            </w:pPr>
            <w:r w:rsidRPr="00BE031F">
              <w:t>Control of soil water</w:t>
            </w:r>
          </w:p>
        </w:tc>
        <w:tc>
          <w:tcPr>
            <w:tcW w:w="2171" w:type="dxa"/>
          </w:tcPr>
          <w:p w:rsidR="00142DE3" w:rsidRPr="00BA6643" w:rsidRDefault="00BB322A" w:rsidP="00BB322A">
            <w:pPr>
              <w:jc w:val="both"/>
            </w:pPr>
            <w:r>
              <w:rPr>
                <w:lang w:bidi="ar-JO"/>
              </w:rPr>
              <w:t xml:space="preserve">Kramer and Boyer 1995 </w:t>
            </w:r>
            <w:r>
              <w:t xml:space="preserve"> (Chapter 4)</w:t>
            </w:r>
          </w:p>
        </w:tc>
        <w:tc>
          <w:tcPr>
            <w:tcW w:w="1620" w:type="dxa"/>
          </w:tcPr>
          <w:p w:rsidR="00142DE3" w:rsidRPr="00BA6643" w:rsidRDefault="006827C8" w:rsidP="006827C8">
            <w:pPr>
              <w:rPr>
                <w:b/>
                <w:bCs/>
              </w:rPr>
            </w:pPr>
            <w:r>
              <w:rPr>
                <w:b/>
                <w:bCs/>
              </w:rPr>
              <w:t>A3,A5,B2,B3,D1,D2</w:t>
            </w:r>
          </w:p>
        </w:tc>
      </w:tr>
      <w:tr w:rsidR="009A02DE" w:rsidRPr="008D58AC" w:rsidTr="00037C57">
        <w:tc>
          <w:tcPr>
            <w:tcW w:w="1251" w:type="dxa"/>
          </w:tcPr>
          <w:p w:rsidR="009A02DE" w:rsidRPr="0026373D" w:rsidRDefault="009A02DE" w:rsidP="00A86FCD">
            <w:pPr>
              <w:rPr>
                <w:b/>
                <w:bCs/>
              </w:rPr>
            </w:pPr>
            <w:r>
              <w:rPr>
                <w:b/>
                <w:bCs/>
              </w:rPr>
              <w:t>6</w:t>
            </w:r>
            <w:r w:rsidRPr="0026373D">
              <w:rPr>
                <w:b/>
                <w:bCs/>
              </w:rPr>
              <w:t>/</w:t>
            </w:r>
            <w:r>
              <w:rPr>
                <w:b/>
                <w:bCs/>
              </w:rPr>
              <w:t>7</w:t>
            </w:r>
            <w:r w:rsidRPr="0026373D">
              <w:rPr>
                <w:b/>
                <w:bCs/>
                <w:vertAlign w:val="superscript"/>
              </w:rPr>
              <w:t>th</w:t>
            </w:r>
            <w:r w:rsidRPr="0026373D">
              <w:rPr>
                <w:b/>
                <w:bCs/>
              </w:rPr>
              <w:t xml:space="preserve"> </w:t>
            </w:r>
            <w:r>
              <w:rPr>
                <w:b/>
                <w:bCs/>
              </w:rPr>
              <w:t>, 8</w:t>
            </w:r>
            <w:r w:rsidRPr="0026373D">
              <w:rPr>
                <w:b/>
                <w:bCs/>
                <w:vertAlign w:val="superscript"/>
              </w:rPr>
              <w:t>th</w:t>
            </w:r>
            <w:r w:rsidRPr="0026373D">
              <w:rPr>
                <w:b/>
                <w:bCs/>
              </w:rPr>
              <w:t xml:space="preserve"> </w:t>
            </w:r>
            <w:r>
              <w:rPr>
                <w:b/>
                <w:bCs/>
              </w:rPr>
              <w:t xml:space="preserve"> and 9</w:t>
            </w:r>
            <w:r w:rsidRPr="0026373D">
              <w:rPr>
                <w:b/>
                <w:bCs/>
                <w:vertAlign w:val="superscript"/>
              </w:rPr>
              <w:t>th</w:t>
            </w:r>
            <w:r w:rsidRPr="0026373D">
              <w:rPr>
                <w:b/>
                <w:bCs/>
              </w:rPr>
              <w:t xml:space="preserve"> wk</w:t>
            </w:r>
          </w:p>
        </w:tc>
        <w:tc>
          <w:tcPr>
            <w:tcW w:w="3436" w:type="dxa"/>
          </w:tcPr>
          <w:p w:rsidR="009A02DE" w:rsidRDefault="009A02DE" w:rsidP="00E654EC">
            <w:pPr>
              <w:widowControl w:val="0"/>
              <w:autoSpaceDE w:val="0"/>
              <w:autoSpaceDN w:val="0"/>
              <w:adjustRightInd w:val="0"/>
            </w:pPr>
            <w:r>
              <w:t xml:space="preserve">5. Cell water relations </w:t>
            </w:r>
          </w:p>
          <w:p w:rsidR="009A02DE" w:rsidRPr="00BE031F" w:rsidRDefault="009A02DE" w:rsidP="002E11F8">
            <w:pPr>
              <w:pStyle w:val="ListParagraph"/>
              <w:widowControl w:val="0"/>
              <w:numPr>
                <w:ilvl w:val="0"/>
                <w:numId w:val="29"/>
              </w:numPr>
              <w:autoSpaceDE w:val="0"/>
              <w:autoSpaceDN w:val="0"/>
              <w:adjustRightInd w:val="0"/>
              <w:contextualSpacing/>
            </w:pPr>
            <w:r w:rsidRPr="00BE031F">
              <w:t>Cell Structure</w:t>
            </w:r>
            <w:r w:rsidRPr="00BE031F">
              <w:tab/>
            </w:r>
          </w:p>
          <w:p w:rsidR="009A02DE" w:rsidRPr="00BE031F" w:rsidRDefault="009A02DE" w:rsidP="002E11F8">
            <w:pPr>
              <w:pStyle w:val="ListParagraph"/>
              <w:widowControl w:val="0"/>
              <w:numPr>
                <w:ilvl w:val="0"/>
                <w:numId w:val="29"/>
              </w:numPr>
              <w:autoSpaceDE w:val="0"/>
              <w:autoSpaceDN w:val="0"/>
              <w:adjustRightInd w:val="0"/>
              <w:contextualSpacing/>
            </w:pPr>
            <w:r w:rsidRPr="00BE031F">
              <w:t>Osmosis</w:t>
            </w:r>
          </w:p>
          <w:p w:rsidR="009A02DE" w:rsidRPr="00BE031F" w:rsidRDefault="009A02DE" w:rsidP="002E11F8">
            <w:pPr>
              <w:pStyle w:val="ListParagraph"/>
              <w:widowControl w:val="0"/>
              <w:numPr>
                <w:ilvl w:val="0"/>
                <w:numId w:val="29"/>
              </w:numPr>
              <w:autoSpaceDE w:val="0"/>
              <w:autoSpaceDN w:val="0"/>
              <w:adjustRightInd w:val="0"/>
              <w:contextualSpacing/>
            </w:pPr>
            <w:r w:rsidRPr="00BE031F">
              <w:t>Water status</w:t>
            </w:r>
          </w:p>
          <w:p w:rsidR="009A02DE" w:rsidRPr="00BE031F" w:rsidRDefault="009A02DE" w:rsidP="002E11F8">
            <w:pPr>
              <w:pStyle w:val="ListParagraph"/>
              <w:widowControl w:val="0"/>
              <w:numPr>
                <w:ilvl w:val="0"/>
                <w:numId w:val="29"/>
              </w:numPr>
              <w:autoSpaceDE w:val="0"/>
              <w:autoSpaceDN w:val="0"/>
              <w:adjustRightInd w:val="0"/>
              <w:contextualSpacing/>
            </w:pPr>
            <w:r w:rsidRPr="00BE031F">
              <w:t>Mechanism of osmosis</w:t>
            </w:r>
          </w:p>
          <w:p w:rsidR="009A02DE" w:rsidRPr="00BE031F" w:rsidRDefault="009A02DE" w:rsidP="002E11F8">
            <w:pPr>
              <w:pStyle w:val="ListParagraph"/>
              <w:widowControl w:val="0"/>
              <w:numPr>
                <w:ilvl w:val="0"/>
                <w:numId w:val="29"/>
              </w:numPr>
              <w:autoSpaceDE w:val="0"/>
              <w:autoSpaceDN w:val="0"/>
              <w:adjustRightInd w:val="0"/>
              <w:contextualSpacing/>
            </w:pPr>
            <w:r w:rsidRPr="00BE031F">
              <w:t>Changes in water status</w:t>
            </w:r>
          </w:p>
          <w:p w:rsidR="009A02DE" w:rsidRPr="00BE031F" w:rsidRDefault="009A02DE" w:rsidP="002E11F8">
            <w:pPr>
              <w:pStyle w:val="ListParagraph"/>
              <w:widowControl w:val="0"/>
              <w:numPr>
                <w:ilvl w:val="0"/>
                <w:numId w:val="29"/>
              </w:numPr>
              <w:autoSpaceDE w:val="0"/>
              <w:autoSpaceDN w:val="0"/>
              <w:adjustRightInd w:val="0"/>
              <w:contextualSpacing/>
            </w:pPr>
            <w:r w:rsidRPr="00BE031F">
              <w:t>Water transport</w:t>
            </w:r>
          </w:p>
          <w:p w:rsidR="009A02DE" w:rsidRPr="00BE031F" w:rsidRDefault="009A02DE" w:rsidP="002E11F8">
            <w:pPr>
              <w:pStyle w:val="ListParagraph"/>
              <w:widowControl w:val="0"/>
              <w:numPr>
                <w:ilvl w:val="0"/>
                <w:numId w:val="29"/>
              </w:numPr>
              <w:autoSpaceDE w:val="0"/>
              <w:autoSpaceDN w:val="0"/>
              <w:adjustRightInd w:val="0"/>
              <w:contextualSpacing/>
            </w:pPr>
            <w:r w:rsidRPr="00BE031F">
              <w:t>Rate of dehydration and rehydration</w:t>
            </w:r>
          </w:p>
          <w:p w:rsidR="009A02DE" w:rsidRPr="00BE031F" w:rsidRDefault="009A02DE" w:rsidP="002E11F8">
            <w:pPr>
              <w:pStyle w:val="ListParagraph"/>
              <w:widowControl w:val="0"/>
              <w:numPr>
                <w:ilvl w:val="0"/>
                <w:numId w:val="29"/>
              </w:numPr>
              <w:autoSpaceDE w:val="0"/>
              <w:autoSpaceDN w:val="0"/>
              <w:adjustRightInd w:val="0"/>
              <w:contextualSpacing/>
            </w:pPr>
            <w:r w:rsidRPr="00BE031F">
              <w:t>Osmotic adjustment</w:t>
            </w:r>
          </w:p>
          <w:p w:rsidR="009A02DE" w:rsidRPr="00BE031F" w:rsidRDefault="009A02DE" w:rsidP="002E11F8">
            <w:pPr>
              <w:pStyle w:val="ListParagraph"/>
              <w:widowControl w:val="0"/>
              <w:numPr>
                <w:ilvl w:val="0"/>
                <w:numId w:val="29"/>
              </w:numPr>
              <w:autoSpaceDE w:val="0"/>
              <w:autoSpaceDN w:val="0"/>
              <w:adjustRightInd w:val="0"/>
              <w:contextualSpacing/>
            </w:pPr>
            <w:r w:rsidRPr="00BE031F">
              <w:t>Water relations of cells in tissues</w:t>
            </w:r>
          </w:p>
          <w:p w:rsidR="009A02DE" w:rsidRPr="00BA6643" w:rsidRDefault="009A02DE" w:rsidP="00AE255F">
            <w:pPr>
              <w:rPr>
                <w:b/>
                <w:bCs/>
              </w:rPr>
            </w:pPr>
          </w:p>
        </w:tc>
        <w:tc>
          <w:tcPr>
            <w:tcW w:w="2171" w:type="dxa"/>
          </w:tcPr>
          <w:p w:rsidR="009A02DE" w:rsidRPr="00BA6643" w:rsidRDefault="009A02DE" w:rsidP="00F7486B">
            <w:pPr>
              <w:jc w:val="both"/>
            </w:pPr>
            <w:r>
              <w:rPr>
                <w:lang w:bidi="ar-JO"/>
              </w:rPr>
              <w:t xml:space="preserve">Kramer and Boyer 1995 </w:t>
            </w:r>
            <w:r>
              <w:t xml:space="preserve"> (Chapter 3)</w:t>
            </w:r>
          </w:p>
        </w:tc>
        <w:tc>
          <w:tcPr>
            <w:tcW w:w="1620" w:type="dxa"/>
          </w:tcPr>
          <w:p w:rsidR="009A02DE" w:rsidRPr="00BA6643" w:rsidRDefault="009A02DE" w:rsidP="009A02DE">
            <w:pPr>
              <w:rPr>
                <w:b/>
                <w:bCs/>
              </w:rPr>
            </w:pPr>
            <w:r>
              <w:rPr>
                <w:b/>
                <w:bCs/>
              </w:rPr>
              <w:t>A2,B1,B2,C1</w:t>
            </w:r>
            <w:r w:rsidR="004E1C57">
              <w:rPr>
                <w:b/>
                <w:bCs/>
              </w:rPr>
              <w:t>,</w:t>
            </w:r>
            <w:r>
              <w:rPr>
                <w:b/>
                <w:bCs/>
              </w:rPr>
              <w:t>D1,D2</w:t>
            </w:r>
          </w:p>
        </w:tc>
      </w:tr>
      <w:tr w:rsidR="009A02DE" w:rsidRPr="008D58AC" w:rsidTr="00037C57">
        <w:tc>
          <w:tcPr>
            <w:tcW w:w="1251" w:type="dxa"/>
          </w:tcPr>
          <w:p w:rsidR="009A02DE" w:rsidRPr="0026373D" w:rsidRDefault="009A02DE" w:rsidP="00D354E0">
            <w:pPr>
              <w:rPr>
                <w:b/>
                <w:bCs/>
              </w:rPr>
            </w:pPr>
            <w:r>
              <w:rPr>
                <w:b/>
                <w:bCs/>
              </w:rPr>
              <w:t>3</w:t>
            </w:r>
            <w:r w:rsidRPr="0026373D">
              <w:rPr>
                <w:b/>
                <w:bCs/>
              </w:rPr>
              <w:t>/</w:t>
            </w:r>
            <w:r>
              <w:rPr>
                <w:b/>
                <w:bCs/>
              </w:rPr>
              <w:t>9</w:t>
            </w:r>
            <w:r w:rsidRPr="0026373D">
              <w:rPr>
                <w:b/>
                <w:bCs/>
                <w:vertAlign w:val="superscript"/>
              </w:rPr>
              <w:t>th</w:t>
            </w:r>
            <w:r w:rsidRPr="0026373D">
              <w:rPr>
                <w:b/>
                <w:bCs/>
              </w:rPr>
              <w:t xml:space="preserve"> </w:t>
            </w:r>
            <w:r>
              <w:rPr>
                <w:b/>
                <w:bCs/>
              </w:rPr>
              <w:t xml:space="preserve"> and 10</w:t>
            </w:r>
            <w:r w:rsidRPr="0026373D">
              <w:rPr>
                <w:b/>
                <w:bCs/>
                <w:vertAlign w:val="superscript"/>
              </w:rPr>
              <w:t>th</w:t>
            </w:r>
            <w:r w:rsidRPr="0026373D">
              <w:rPr>
                <w:b/>
                <w:bCs/>
              </w:rPr>
              <w:t xml:space="preserve"> wk</w:t>
            </w:r>
          </w:p>
        </w:tc>
        <w:tc>
          <w:tcPr>
            <w:tcW w:w="3436" w:type="dxa"/>
          </w:tcPr>
          <w:p w:rsidR="009A02DE" w:rsidRDefault="009A02DE" w:rsidP="00FA663D">
            <w:pPr>
              <w:widowControl w:val="0"/>
              <w:autoSpaceDE w:val="0"/>
              <w:autoSpaceDN w:val="0"/>
              <w:adjustRightInd w:val="0"/>
            </w:pPr>
            <w:r>
              <w:t xml:space="preserve">6. Roots and root systems </w:t>
            </w:r>
          </w:p>
          <w:p w:rsidR="009A02DE" w:rsidRPr="00BE031F" w:rsidRDefault="009A02DE" w:rsidP="002E11F8">
            <w:pPr>
              <w:pStyle w:val="ListParagraph"/>
              <w:widowControl w:val="0"/>
              <w:numPr>
                <w:ilvl w:val="0"/>
                <w:numId w:val="30"/>
              </w:numPr>
              <w:autoSpaceDE w:val="0"/>
              <w:autoSpaceDN w:val="0"/>
              <w:adjustRightInd w:val="0"/>
              <w:contextualSpacing/>
            </w:pPr>
            <w:r w:rsidRPr="00BE031F">
              <w:t>Functions of roots</w:t>
            </w:r>
          </w:p>
          <w:p w:rsidR="009A02DE" w:rsidRPr="00BE031F" w:rsidRDefault="009A02DE" w:rsidP="002E11F8">
            <w:pPr>
              <w:pStyle w:val="ListParagraph"/>
              <w:widowControl w:val="0"/>
              <w:numPr>
                <w:ilvl w:val="0"/>
                <w:numId w:val="30"/>
              </w:numPr>
              <w:autoSpaceDE w:val="0"/>
              <w:autoSpaceDN w:val="0"/>
              <w:adjustRightInd w:val="0"/>
              <w:contextualSpacing/>
            </w:pPr>
            <w:r w:rsidRPr="00BE031F">
              <w:t>Root growth</w:t>
            </w:r>
          </w:p>
          <w:p w:rsidR="009A02DE" w:rsidRPr="00BE031F" w:rsidRDefault="009A02DE" w:rsidP="002E11F8">
            <w:pPr>
              <w:pStyle w:val="ListParagraph"/>
              <w:widowControl w:val="0"/>
              <w:numPr>
                <w:ilvl w:val="0"/>
                <w:numId w:val="30"/>
              </w:numPr>
              <w:autoSpaceDE w:val="0"/>
              <w:autoSpaceDN w:val="0"/>
              <w:adjustRightInd w:val="0"/>
              <w:contextualSpacing/>
            </w:pPr>
            <w:r w:rsidRPr="00BE031F">
              <w:t>The absorption zone of roots</w:t>
            </w:r>
          </w:p>
          <w:p w:rsidR="009A02DE" w:rsidRPr="00BA6643" w:rsidRDefault="009A02DE" w:rsidP="00142DE3">
            <w:pPr>
              <w:pStyle w:val="Default"/>
              <w:rPr>
                <w:color w:val="auto"/>
              </w:rPr>
            </w:pPr>
          </w:p>
        </w:tc>
        <w:tc>
          <w:tcPr>
            <w:tcW w:w="2171" w:type="dxa"/>
          </w:tcPr>
          <w:p w:rsidR="009A02DE" w:rsidRPr="00BA6643" w:rsidRDefault="009A02DE" w:rsidP="00F7486B">
            <w:pPr>
              <w:jc w:val="both"/>
            </w:pPr>
            <w:r>
              <w:rPr>
                <w:lang w:bidi="ar-JO"/>
              </w:rPr>
              <w:t xml:space="preserve">Kramer and Boyer 1995 </w:t>
            </w:r>
            <w:r>
              <w:t xml:space="preserve"> (Chapter 5)</w:t>
            </w:r>
          </w:p>
        </w:tc>
        <w:tc>
          <w:tcPr>
            <w:tcW w:w="1620" w:type="dxa"/>
          </w:tcPr>
          <w:p w:rsidR="009A02DE" w:rsidRPr="00BA6643" w:rsidRDefault="00D049FA" w:rsidP="00102DB9">
            <w:pPr>
              <w:rPr>
                <w:b/>
                <w:bCs/>
              </w:rPr>
            </w:pPr>
            <w:r>
              <w:rPr>
                <w:b/>
                <w:bCs/>
              </w:rPr>
              <w:t>A4,B1,</w:t>
            </w:r>
            <w:r w:rsidR="00102DB9">
              <w:rPr>
                <w:b/>
                <w:bCs/>
              </w:rPr>
              <w:t xml:space="preserve"> </w:t>
            </w:r>
            <w:r>
              <w:rPr>
                <w:b/>
                <w:bCs/>
              </w:rPr>
              <w:t>D1,D2</w:t>
            </w:r>
          </w:p>
        </w:tc>
      </w:tr>
      <w:tr w:rsidR="009A02DE" w:rsidRPr="008D58AC" w:rsidTr="00037C57">
        <w:tc>
          <w:tcPr>
            <w:tcW w:w="1251" w:type="dxa"/>
          </w:tcPr>
          <w:p w:rsidR="009A02DE" w:rsidRPr="0026373D" w:rsidRDefault="009A02DE" w:rsidP="00765002">
            <w:pPr>
              <w:rPr>
                <w:b/>
                <w:bCs/>
              </w:rPr>
            </w:pPr>
            <w:r>
              <w:rPr>
                <w:b/>
                <w:bCs/>
              </w:rPr>
              <w:t>3</w:t>
            </w:r>
            <w:r w:rsidRPr="0026373D">
              <w:rPr>
                <w:b/>
                <w:bCs/>
              </w:rPr>
              <w:t>/</w:t>
            </w:r>
            <w:r>
              <w:rPr>
                <w:b/>
                <w:bCs/>
              </w:rPr>
              <w:t>10</w:t>
            </w:r>
            <w:r w:rsidRPr="0026373D">
              <w:rPr>
                <w:b/>
                <w:bCs/>
                <w:vertAlign w:val="superscript"/>
              </w:rPr>
              <w:t>th</w:t>
            </w:r>
            <w:r w:rsidRPr="0026373D">
              <w:rPr>
                <w:b/>
                <w:bCs/>
              </w:rPr>
              <w:t xml:space="preserve"> </w:t>
            </w:r>
            <w:r>
              <w:rPr>
                <w:b/>
                <w:bCs/>
              </w:rPr>
              <w:t xml:space="preserve"> and 11</w:t>
            </w:r>
            <w:r w:rsidRPr="0026373D">
              <w:rPr>
                <w:b/>
                <w:bCs/>
                <w:vertAlign w:val="superscript"/>
              </w:rPr>
              <w:t>th</w:t>
            </w:r>
            <w:r w:rsidRPr="0026373D">
              <w:rPr>
                <w:b/>
                <w:bCs/>
              </w:rPr>
              <w:t xml:space="preserve"> wk</w:t>
            </w:r>
          </w:p>
        </w:tc>
        <w:tc>
          <w:tcPr>
            <w:tcW w:w="3436" w:type="dxa"/>
          </w:tcPr>
          <w:p w:rsidR="009A02DE" w:rsidRPr="00631E5E" w:rsidRDefault="009A02DE" w:rsidP="00FA663D">
            <w:pPr>
              <w:widowControl w:val="0"/>
              <w:autoSpaceDE w:val="0"/>
              <w:autoSpaceDN w:val="0"/>
              <w:adjustRightInd w:val="0"/>
            </w:pPr>
            <w:r>
              <w:t xml:space="preserve">7. The absorption of water </w:t>
            </w:r>
          </w:p>
          <w:p w:rsidR="009A02DE" w:rsidRPr="00BE031F" w:rsidRDefault="009A02DE" w:rsidP="002E11F8">
            <w:pPr>
              <w:pStyle w:val="ListParagraph"/>
              <w:widowControl w:val="0"/>
              <w:numPr>
                <w:ilvl w:val="0"/>
                <w:numId w:val="31"/>
              </w:numPr>
              <w:autoSpaceDE w:val="0"/>
              <w:autoSpaceDN w:val="0"/>
              <w:adjustRightInd w:val="0"/>
              <w:contextualSpacing/>
            </w:pPr>
            <w:r w:rsidRPr="00BE031F">
              <w:t>Absorption mechanisms</w:t>
            </w:r>
          </w:p>
          <w:p w:rsidR="009A02DE" w:rsidRPr="00BE031F" w:rsidRDefault="009A02DE" w:rsidP="002E11F8">
            <w:pPr>
              <w:pStyle w:val="ListParagraph"/>
              <w:widowControl w:val="0"/>
              <w:numPr>
                <w:ilvl w:val="0"/>
                <w:numId w:val="31"/>
              </w:numPr>
              <w:autoSpaceDE w:val="0"/>
              <w:autoSpaceDN w:val="0"/>
              <w:adjustRightInd w:val="0"/>
              <w:contextualSpacing/>
            </w:pPr>
            <w:r w:rsidRPr="00BE031F">
              <w:t>Characteristics of root pressure exudation</w:t>
            </w:r>
          </w:p>
          <w:p w:rsidR="009A02DE" w:rsidRDefault="009A02DE" w:rsidP="002E11F8">
            <w:pPr>
              <w:pStyle w:val="ListParagraph"/>
              <w:widowControl w:val="0"/>
              <w:numPr>
                <w:ilvl w:val="0"/>
                <w:numId w:val="31"/>
              </w:numPr>
              <w:autoSpaceDE w:val="0"/>
              <w:autoSpaceDN w:val="0"/>
              <w:adjustRightInd w:val="0"/>
              <w:contextualSpacing/>
            </w:pPr>
            <w:r w:rsidRPr="00BE031F">
              <w:t xml:space="preserve">Factors affecting water absorption </w:t>
            </w:r>
            <w:r w:rsidRPr="00BE031F">
              <w:lastRenderedPageBreak/>
              <w:t xml:space="preserve">through roots </w:t>
            </w:r>
          </w:p>
        </w:tc>
        <w:tc>
          <w:tcPr>
            <w:tcW w:w="2171" w:type="dxa"/>
          </w:tcPr>
          <w:p w:rsidR="009A02DE" w:rsidRPr="00BA6643" w:rsidRDefault="009A02DE" w:rsidP="00F7486B">
            <w:pPr>
              <w:jc w:val="both"/>
            </w:pPr>
            <w:r>
              <w:rPr>
                <w:lang w:bidi="ar-JO"/>
              </w:rPr>
              <w:lastRenderedPageBreak/>
              <w:t xml:space="preserve">Kramer and Boyer 1995 </w:t>
            </w:r>
            <w:r>
              <w:t xml:space="preserve"> (Chapter 6)</w:t>
            </w:r>
          </w:p>
        </w:tc>
        <w:tc>
          <w:tcPr>
            <w:tcW w:w="1620" w:type="dxa"/>
          </w:tcPr>
          <w:p w:rsidR="009A02DE" w:rsidRPr="00BA6643" w:rsidRDefault="004E1C57" w:rsidP="004E1C57">
            <w:pPr>
              <w:rPr>
                <w:b/>
                <w:bCs/>
              </w:rPr>
            </w:pPr>
            <w:r>
              <w:rPr>
                <w:b/>
                <w:bCs/>
              </w:rPr>
              <w:t>A2,A4,B3,D1,D2</w:t>
            </w:r>
          </w:p>
        </w:tc>
      </w:tr>
      <w:tr w:rsidR="009A02DE" w:rsidRPr="008D58AC" w:rsidTr="00037C57">
        <w:tc>
          <w:tcPr>
            <w:tcW w:w="1251" w:type="dxa"/>
          </w:tcPr>
          <w:p w:rsidR="009A02DE" w:rsidRPr="0026373D" w:rsidRDefault="009A02DE" w:rsidP="00E13667">
            <w:pPr>
              <w:rPr>
                <w:b/>
                <w:bCs/>
              </w:rPr>
            </w:pPr>
            <w:r>
              <w:rPr>
                <w:b/>
                <w:bCs/>
              </w:rPr>
              <w:lastRenderedPageBreak/>
              <w:t>9</w:t>
            </w:r>
            <w:r w:rsidRPr="0026373D">
              <w:rPr>
                <w:b/>
                <w:bCs/>
              </w:rPr>
              <w:t>/</w:t>
            </w:r>
            <w:r>
              <w:rPr>
                <w:b/>
                <w:bCs/>
              </w:rPr>
              <w:t>11</w:t>
            </w:r>
            <w:r w:rsidRPr="0026373D">
              <w:rPr>
                <w:b/>
                <w:bCs/>
                <w:vertAlign w:val="superscript"/>
              </w:rPr>
              <w:t>th</w:t>
            </w:r>
            <w:r w:rsidRPr="0026373D">
              <w:rPr>
                <w:b/>
                <w:bCs/>
              </w:rPr>
              <w:t xml:space="preserve"> </w:t>
            </w:r>
            <w:r>
              <w:rPr>
                <w:b/>
                <w:bCs/>
              </w:rPr>
              <w:t>, 12</w:t>
            </w:r>
            <w:r w:rsidRPr="0026373D">
              <w:rPr>
                <w:b/>
                <w:bCs/>
                <w:vertAlign w:val="superscript"/>
              </w:rPr>
              <w:t>th</w:t>
            </w:r>
            <w:r w:rsidRPr="0026373D">
              <w:rPr>
                <w:b/>
                <w:bCs/>
              </w:rPr>
              <w:t xml:space="preserve"> </w:t>
            </w:r>
            <w:r>
              <w:rPr>
                <w:b/>
                <w:bCs/>
              </w:rPr>
              <w:t>, 13</w:t>
            </w:r>
            <w:r w:rsidRPr="0026373D">
              <w:rPr>
                <w:b/>
                <w:bCs/>
                <w:vertAlign w:val="superscript"/>
              </w:rPr>
              <w:t>th</w:t>
            </w:r>
            <w:r w:rsidRPr="0026373D">
              <w:rPr>
                <w:b/>
                <w:bCs/>
              </w:rPr>
              <w:t xml:space="preserve"> </w:t>
            </w:r>
            <w:r>
              <w:rPr>
                <w:b/>
                <w:bCs/>
              </w:rPr>
              <w:t>and 14</w:t>
            </w:r>
            <w:r w:rsidRPr="0026373D">
              <w:rPr>
                <w:b/>
                <w:bCs/>
                <w:vertAlign w:val="superscript"/>
              </w:rPr>
              <w:t>th</w:t>
            </w:r>
            <w:r w:rsidRPr="0026373D">
              <w:rPr>
                <w:b/>
                <w:bCs/>
              </w:rPr>
              <w:t xml:space="preserve"> wk</w:t>
            </w:r>
          </w:p>
        </w:tc>
        <w:tc>
          <w:tcPr>
            <w:tcW w:w="3436" w:type="dxa"/>
          </w:tcPr>
          <w:p w:rsidR="009A02DE" w:rsidRDefault="009A02DE" w:rsidP="00793959">
            <w:pPr>
              <w:widowControl w:val="0"/>
              <w:autoSpaceDE w:val="0"/>
              <w:autoSpaceDN w:val="0"/>
              <w:adjustRightInd w:val="0"/>
            </w:pPr>
            <w:r>
              <w:t>8. Evapotranspiration</w:t>
            </w:r>
          </w:p>
          <w:p w:rsidR="009A02DE" w:rsidRPr="00BE031F" w:rsidRDefault="009A02DE" w:rsidP="002E11F8">
            <w:pPr>
              <w:pStyle w:val="ListParagraph"/>
              <w:widowControl w:val="0"/>
              <w:numPr>
                <w:ilvl w:val="0"/>
                <w:numId w:val="32"/>
              </w:numPr>
              <w:autoSpaceDE w:val="0"/>
              <w:autoSpaceDN w:val="0"/>
              <w:adjustRightInd w:val="0"/>
              <w:contextualSpacing/>
            </w:pPr>
            <w:r w:rsidRPr="00BE031F">
              <w:t>Importance of evapotranspiration</w:t>
            </w:r>
          </w:p>
          <w:p w:rsidR="009A02DE" w:rsidRPr="00BE031F" w:rsidRDefault="009A02DE" w:rsidP="002E11F8">
            <w:pPr>
              <w:pStyle w:val="ListParagraph"/>
              <w:widowControl w:val="0"/>
              <w:numPr>
                <w:ilvl w:val="0"/>
                <w:numId w:val="32"/>
              </w:numPr>
              <w:autoSpaceDE w:val="0"/>
              <w:autoSpaceDN w:val="0"/>
              <w:adjustRightInd w:val="0"/>
              <w:contextualSpacing/>
            </w:pPr>
            <w:r w:rsidRPr="00BE031F">
              <w:t>The process of transpiration and evaporation</w:t>
            </w:r>
          </w:p>
          <w:p w:rsidR="009A02DE" w:rsidRPr="00BE031F" w:rsidRDefault="009A02DE" w:rsidP="002E11F8">
            <w:pPr>
              <w:pStyle w:val="ListParagraph"/>
              <w:widowControl w:val="0"/>
              <w:numPr>
                <w:ilvl w:val="0"/>
                <w:numId w:val="32"/>
              </w:numPr>
              <w:autoSpaceDE w:val="0"/>
              <w:autoSpaceDN w:val="0"/>
              <w:adjustRightInd w:val="0"/>
              <w:contextualSpacing/>
            </w:pPr>
            <w:r w:rsidRPr="00BE031F">
              <w:t>Other factors affecting transpiration and evaporation</w:t>
            </w:r>
          </w:p>
          <w:p w:rsidR="009A02DE" w:rsidRPr="00BE031F" w:rsidRDefault="009A02DE" w:rsidP="002E11F8">
            <w:pPr>
              <w:pStyle w:val="ListParagraph"/>
              <w:widowControl w:val="0"/>
              <w:numPr>
                <w:ilvl w:val="0"/>
                <w:numId w:val="32"/>
              </w:numPr>
              <w:autoSpaceDE w:val="0"/>
              <w:autoSpaceDN w:val="0"/>
              <w:adjustRightInd w:val="0"/>
              <w:contextualSpacing/>
            </w:pPr>
            <w:r w:rsidRPr="00BE031F">
              <w:t xml:space="preserve">Measurements of transpiration and evaporation </w:t>
            </w:r>
          </w:p>
          <w:p w:rsidR="009A02DE" w:rsidRDefault="009A02DE" w:rsidP="002E11F8">
            <w:pPr>
              <w:pStyle w:val="ListParagraph"/>
              <w:widowControl w:val="0"/>
              <w:numPr>
                <w:ilvl w:val="0"/>
                <w:numId w:val="32"/>
              </w:numPr>
              <w:autoSpaceDE w:val="0"/>
              <w:autoSpaceDN w:val="0"/>
              <w:adjustRightInd w:val="0"/>
              <w:contextualSpacing/>
            </w:pPr>
            <w:r w:rsidRPr="00BE031F">
              <w:t>Measurements of transpiration and evaporation</w:t>
            </w:r>
          </w:p>
        </w:tc>
        <w:tc>
          <w:tcPr>
            <w:tcW w:w="2171" w:type="dxa"/>
          </w:tcPr>
          <w:p w:rsidR="009A02DE" w:rsidRPr="00BA6643" w:rsidRDefault="009A02DE" w:rsidP="00F7486B">
            <w:pPr>
              <w:jc w:val="both"/>
            </w:pPr>
            <w:r>
              <w:rPr>
                <w:lang w:bidi="ar-JO"/>
              </w:rPr>
              <w:t xml:space="preserve">Kramer and Boyer 1995 </w:t>
            </w:r>
            <w:r>
              <w:t xml:space="preserve"> (Chapter 7)</w:t>
            </w:r>
          </w:p>
        </w:tc>
        <w:tc>
          <w:tcPr>
            <w:tcW w:w="1620" w:type="dxa"/>
          </w:tcPr>
          <w:p w:rsidR="009A02DE" w:rsidRPr="00BA6643" w:rsidRDefault="00DC5FAE" w:rsidP="00DC5FAE">
            <w:pPr>
              <w:rPr>
                <w:b/>
                <w:bCs/>
              </w:rPr>
            </w:pPr>
            <w:r>
              <w:rPr>
                <w:b/>
                <w:bCs/>
              </w:rPr>
              <w:t>A6,B1,B2,C1,D1,D2</w:t>
            </w:r>
          </w:p>
        </w:tc>
      </w:tr>
      <w:tr w:rsidR="009A02DE" w:rsidRPr="008D58AC" w:rsidTr="00037C57">
        <w:tc>
          <w:tcPr>
            <w:tcW w:w="1251" w:type="dxa"/>
          </w:tcPr>
          <w:p w:rsidR="009A02DE" w:rsidRPr="0026373D" w:rsidRDefault="009A02DE" w:rsidP="00B644D3">
            <w:pPr>
              <w:rPr>
                <w:b/>
                <w:bCs/>
              </w:rPr>
            </w:pPr>
            <w:r>
              <w:rPr>
                <w:b/>
                <w:bCs/>
              </w:rPr>
              <w:t>3</w:t>
            </w:r>
            <w:r w:rsidRPr="0026373D">
              <w:rPr>
                <w:b/>
                <w:bCs/>
              </w:rPr>
              <w:t>/</w:t>
            </w:r>
            <w:r>
              <w:rPr>
                <w:b/>
                <w:bCs/>
              </w:rPr>
              <w:t>14</w:t>
            </w:r>
            <w:r w:rsidRPr="0026373D">
              <w:rPr>
                <w:b/>
                <w:bCs/>
                <w:vertAlign w:val="superscript"/>
              </w:rPr>
              <w:t>th</w:t>
            </w:r>
            <w:r w:rsidRPr="0026373D">
              <w:rPr>
                <w:b/>
                <w:bCs/>
              </w:rPr>
              <w:t xml:space="preserve"> </w:t>
            </w:r>
            <w:r>
              <w:rPr>
                <w:b/>
                <w:bCs/>
              </w:rPr>
              <w:t>and 15</w:t>
            </w:r>
            <w:r w:rsidRPr="0026373D">
              <w:rPr>
                <w:b/>
                <w:bCs/>
                <w:vertAlign w:val="superscript"/>
              </w:rPr>
              <w:t>th</w:t>
            </w:r>
            <w:r w:rsidRPr="0026373D">
              <w:rPr>
                <w:b/>
                <w:bCs/>
              </w:rPr>
              <w:t xml:space="preserve"> wk</w:t>
            </w:r>
          </w:p>
        </w:tc>
        <w:tc>
          <w:tcPr>
            <w:tcW w:w="3436" w:type="dxa"/>
          </w:tcPr>
          <w:p w:rsidR="009A02DE" w:rsidRDefault="009A02DE" w:rsidP="00793959">
            <w:pPr>
              <w:widowControl w:val="0"/>
              <w:autoSpaceDE w:val="0"/>
              <w:autoSpaceDN w:val="0"/>
              <w:adjustRightInd w:val="0"/>
            </w:pPr>
            <w:r>
              <w:t>9. Water use</w:t>
            </w:r>
          </w:p>
          <w:p w:rsidR="009A02DE" w:rsidRPr="00BE031F" w:rsidRDefault="009A02DE" w:rsidP="006D3453">
            <w:pPr>
              <w:pStyle w:val="ListParagraph"/>
              <w:widowControl w:val="0"/>
              <w:numPr>
                <w:ilvl w:val="0"/>
                <w:numId w:val="34"/>
              </w:numPr>
              <w:autoSpaceDE w:val="0"/>
              <w:autoSpaceDN w:val="0"/>
              <w:adjustRightInd w:val="0"/>
              <w:contextualSpacing/>
            </w:pPr>
            <w:r w:rsidRPr="00BE031F">
              <w:t>Definition of water use efficiency</w:t>
            </w:r>
          </w:p>
          <w:p w:rsidR="009A02DE" w:rsidRPr="00BE031F" w:rsidRDefault="009A02DE" w:rsidP="006D3453">
            <w:pPr>
              <w:pStyle w:val="ListParagraph"/>
              <w:widowControl w:val="0"/>
              <w:numPr>
                <w:ilvl w:val="0"/>
                <w:numId w:val="34"/>
              </w:numPr>
              <w:autoSpaceDE w:val="0"/>
              <w:autoSpaceDN w:val="0"/>
              <w:adjustRightInd w:val="0"/>
              <w:contextualSpacing/>
            </w:pPr>
            <w:r w:rsidRPr="00BE031F">
              <w:t>Crop yield and transpiration</w:t>
            </w:r>
          </w:p>
          <w:p w:rsidR="009A02DE" w:rsidRPr="00BE031F" w:rsidRDefault="009A02DE" w:rsidP="006D3453">
            <w:pPr>
              <w:pStyle w:val="ListParagraph"/>
              <w:widowControl w:val="0"/>
              <w:numPr>
                <w:ilvl w:val="0"/>
                <w:numId w:val="34"/>
              </w:numPr>
              <w:autoSpaceDE w:val="0"/>
              <w:autoSpaceDN w:val="0"/>
              <w:adjustRightInd w:val="0"/>
              <w:contextualSpacing/>
            </w:pPr>
            <w:r w:rsidRPr="00BE031F">
              <w:t>Factors affecting water use efficiency</w:t>
            </w:r>
          </w:p>
          <w:p w:rsidR="009A02DE" w:rsidRDefault="009A02DE" w:rsidP="006D3453">
            <w:pPr>
              <w:widowControl w:val="0"/>
              <w:autoSpaceDE w:val="0"/>
              <w:autoSpaceDN w:val="0"/>
              <w:adjustRightInd w:val="0"/>
            </w:pPr>
          </w:p>
        </w:tc>
        <w:tc>
          <w:tcPr>
            <w:tcW w:w="2171" w:type="dxa"/>
          </w:tcPr>
          <w:p w:rsidR="009A02DE" w:rsidRPr="00BA6643" w:rsidRDefault="009A02DE" w:rsidP="00F7486B">
            <w:pPr>
              <w:jc w:val="both"/>
            </w:pPr>
            <w:r>
              <w:rPr>
                <w:lang w:bidi="ar-JO"/>
              </w:rPr>
              <w:t xml:space="preserve">Scott 2000 </w:t>
            </w:r>
            <w:r>
              <w:t xml:space="preserve"> (Chapter 12)</w:t>
            </w:r>
          </w:p>
        </w:tc>
        <w:tc>
          <w:tcPr>
            <w:tcW w:w="1620" w:type="dxa"/>
          </w:tcPr>
          <w:p w:rsidR="009A02DE" w:rsidRPr="00BA6643" w:rsidRDefault="00F30F20" w:rsidP="00431501">
            <w:pPr>
              <w:rPr>
                <w:b/>
                <w:bCs/>
              </w:rPr>
            </w:pPr>
            <w:r>
              <w:rPr>
                <w:b/>
                <w:bCs/>
              </w:rPr>
              <w:t>C</w:t>
            </w:r>
            <w:r w:rsidR="00431501">
              <w:rPr>
                <w:b/>
                <w:bCs/>
              </w:rPr>
              <w:t>3,</w:t>
            </w:r>
            <w:r>
              <w:rPr>
                <w:b/>
                <w:bCs/>
              </w:rPr>
              <w:t>D1,D2</w:t>
            </w:r>
          </w:p>
        </w:tc>
      </w:tr>
      <w:tr w:rsidR="009A02DE" w:rsidRPr="008D58AC" w:rsidTr="00037C57">
        <w:tc>
          <w:tcPr>
            <w:tcW w:w="1251" w:type="dxa"/>
          </w:tcPr>
          <w:p w:rsidR="009A02DE" w:rsidRPr="0026373D" w:rsidRDefault="009A02DE" w:rsidP="00793959">
            <w:pPr>
              <w:rPr>
                <w:b/>
                <w:bCs/>
              </w:rPr>
            </w:pPr>
            <w:r>
              <w:rPr>
                <w:b/>
                <w:bCs/>
              </w:rPr>
              <w:t>3</w:t>
            </w:r>
            <w:r w:rsidRPr="0026373D">
              <w:rPr>
                <w:b/>
                <w:bCs/>
              </w:rPr>
              <w:t>/</w:t>
            </w:r>
            <w:r>
              <w:rPr>
                <w:b/>
                <w:bCs/>
              </w:rPr>
              <w:t>15</w:t>
            </w:r>
            <w:r w:rsidRPr="0026373D">
              <w:rPr>
                <w:b/>
                <w:bCs/>
                <w:vertAlign w:val="superscript"/>
              </w:rPr>
              <w:t>th</w:t>
            </w:r>
            <w:r w:rsidRPr="0026373D">
              <w:rPr>
                <w:b/>
                <w:bCs/>
              </w:rPr>
              <w:t xml:space="preserve"> </w:t>
            </w:r>
            <w:r>
              <w:rPr>
                <w:b/>
                <w:bCs/>
              </w:rPr>
              <w:t>and 16</w:t>
            </w:r>
            <w:r w:rsidRPr="0026373D">
              <w:rPr>
                <w:b/>
                <w:bCs/>
                <w:vertAlign w:val="superscript"/>
              </w:rPr>
              <w:t>th</w:t>
            </w:r>
            <w:r w:rsidRPr="0026373D">
              <w:rPr>
                <w:b/>
                <w:bCs/>
              </w:rPr>
              <w:t xml:space="preserve"> wk</w:t>
            </w:r>
          </w:p>
        </w:tc>
        <w:tc>
          <w:tcPr>
            <w:tcW w:w="3436" w:type="dxa"/>
          </w:tcPr>
          <w:p w:rsidR="009A02DE" w:rsidRPr="00A20EE2" w:rsidRDefault="009A02DE" w:rsidP="00793959">
            <w:pPr>
              <w:widowControl w:val="0"/>
              <w:autoSpaceDE w:val="0"/>
              <w:autoSpaceDN w:val="0"/>
              <w:adjustRightInd w:val="0"/>
            </w:pPr>
            <w:r>
              <w:t>10. Plant response to water deficit</w:t>
            </w:r>
          </w:p>
          <w:p w:rsidR="009A02DE" w:rsidRPr="00BE031F" w:rsidRDefault="009A02DE" w:rsidP="0016039E">
            <w:pPr>
              <w:pStyle w:val="ListParagraph"/>
              <w:widowControl w:val="0"/>
              <w:numPr>
                <w:ilvl w:val="0"/>
                <w:numId w:val="35"/>
              </w:numPr>
              <w:autoSpaceDE w:val="0"/>
              <w:autoSpaceDN w:val="0"/>
              <w:adjustRightInd w:val="0"/>
              <w:contextualSpacing/>
            </w:pPr>
            <w:r w:rsidRPr="00BE031F">
              <w:t xml:space="preserve">Drought-stresses plants </w:t>
            </w:r>
          </w:p>
          <w:p w:rsidR="009A02DE" w:rsidRPr="00BE031F" w:rsidRDefault="009A02DE" w:rsidP="0016039E">
            <w:pPr>
              <w:pStyle w:val="ListParagraph"/>
              <w:widowControl w:val="0"/>
              <w:numPr>
                <w:ilvl w:val="0"/>
                <w:numId w:val="35"/>
              </w:numPr>
              <w:autoSpaceDE w:val="0"/>
              <w:autoSpaceDN w:val="0"/>
              <w:adjustRightInd w:val="0"/>
              <w:contextualSpacing/>
            </w:pPr>
            <w:r w:rsidRPr="00BE031F">
              <w:t>Effect of water stress on plant productivity</w:t>
            </w:r>
          </w:p>
          <w:p w:rsidR="009A02DE" w:rsidRDefault="009A02DE" w:rsidP="0016039E">
            <w:pPr>
              <w:pStyle w:val="ListParagraph"/>
              <w:widowControl w:val="0"/>
              <w:autoSpaceDE w:val="0"/>
              <w:autoSpaceDN w:val="0"/>
              <w:adjustRightInd w:val="0"/>
            </w:pPr>
          </w:p>
        </w:tc>
        <w:tc>
          <w:tcPr>
            <w:tcW w:w="2171" w:type="dxa"/>
          </w:tcPr>
          <w:p w:rsidR="009A02DE" w:rsidRPr="00BA6643" w:rsidRDefault="009A02DE" w:rsidP="00013316">
            <w:pPr>
              <w:jc w:val="both"/>
            </w:pPr>
            <w:r>
              <w:rPr>
                <w:lang w:bidi="ar-JO"/>
              </w:rPr>
              <w:t xml:space="preserve">Scott 2000 </w:t>
            </w:r>
            <w:r>
              <w:t xml:space="preserve"> (Chapter 12)</w:t>
            </w:r>
          </w:p>
        </w:tc>
        <w:tc>
          <w:tcPr>
            <w:tcW w:w="1620" w:type="dxa"/>
          </w:tcPr>
          <w:p w:rsidR="009A02DE" w:rsidRPr="00BA6643" w:rsidRDefault="00431501" w:rsidP="00F402F6">
            <w:pPr>
              <w:rPr>
                <w:b/>
                <w:bCs/>
              </w:rPr>
            </w:pPr>
            <w:r>
              <w:rPr>
                <w:b/>
                <w:bCs/>
              </w:rPr>
              <w:t>C3,D1,D2</w:t>
            </w:r>
          </w:p>
        </w:tc>
      </w:tr>
      <w:tr w:rsidR="009A02DE" w:rsidRPr="008D58AC" w:rsidTr="00037C57">
        <w:tc>
          <w:tcPr>
            <w:tcW w:w="1251" w:type="dxa"/>
          </w:tcPr>
          <w:p w:rsidR="009A02DE" w:rsidRPr="0026373D" w:rsidRDefault="009A02DE" w:rsidP="00013316">
            <w:pPr>
              <w:rPr>
                <w:b/>
                <w:bCs/>
              </w:rPr>
            </w:pPr>
            <w:r w:rsidRPr="0026373D">
              <w:rPr>
                <w:b/>
                <w:bCs/>
              </w:rPr>
              <w:t>16</w:t>
            </w:r>
            <w:r w:rsidRPr="0026373D">
              <w:rPr>
                <w:b/>
                <w:bCs/>
                <w:vertAlign w:val="superscript"/>
              </w:rPr>
              <w:t>th</w:t>
            </w:r>
            <w:r w:rsidRPr="0026373D">
              <w:rPr>
                <w:b/>
                <w:bCs/>
              </w:rPr>
              <w:t xml:space="preserve">  wk</w:t>
            </w:r>
          </w:p>
        </w:tc>
        <w:tc>
          <w:tcPr>
            <w:tcW w:w="3436" w:type="dxa"/>
          </w:tcPr>
          <w:p w:rsidR="009A02DE" w:rsidRPr="00BA6643" w:rsidRDefault="009A02DE" w:rsidP="00142DE3">
            <w:pPr>
              <w:pStyle w:val="Default"/>
              <w:rPr>
                <w:color w:val="auto"/>
              </w:rPr>
            </w:pPr>
            <w:r w:rsidRPr="00BA6643">
              <w:rPr>
                <w:color w:val="auto"/>
              </w:rPr>
              <w:t>Exam week</w:t>
            </w:r>
          </w:p>
        </w:tc>
        <w:tc>
          <w:tcPr>
            <w:tcW w:w="2171" w:type="dxa"/>
          </w:tcPr>
          <w:p w:rsidR="009A02DE" w:rsidRPr="00BA6643" w:rsidRDefault="009A02DE" w:rsidP="00013316">
            <w:pPr>
              <w:jc w:val="both"/>
            </w:pPr>
            <w:r w:rsidRPr="00BA6643">
              <w:t>Final Exam as scheduled by the University registration</w:t>
            </w:r>
          </w:p>
        </w:tc>
        <w:tc>
          <w:tcPr>
            <w:tcW w:w="1620" w:type="dxa"/>
          </w:tcPr>
          <w:p w:rsidR="009A02DE" w:rsidRPr="00BA6643" w:rsidRDefault="009A02DE" w:rsidP="00F402F6">
            <w:pPr>
              <w:rPr>
                <w:b/>
                <w:bCs/>
              </w:rPr>
            </w:pPr>
          </w:p>
        </w:tc>
      </w:tr>
    </w:tbl>
    <w:p w:rsidR="00BA6643" w:rsidRDefault="00BA6643" w:rsidP="0033685C">
      <w:pPr>
        <w:tabs>
          <w:tab w:val="right" w:pos="6840"/>
        </w:tabs>
        <w:jc w:val="both"/>
        <w:rPr>
          <w:b/>
          <w:bCs/>
          <w:sz w:val="28"/>
          <w:szCs w:val="28"/>
          <w:u w:val="single"/>
          <w:lang w:bidi="ar-JO"/>
        </w:rPr>
      </w:pPr>
    </w:p>
    <w:p w:rsidR="00113D09" w:rsidRDefault="00113D09" w:rsidP="0033685C">
      <w:pPr>
        <w:tabs>
          <w:tab w:val="right" w:pos="6840"/>
        </w:tabs>
        <w:jc w:val="both"/>
        <w:rPr>
          <w:b/>
          <w:bCs/>
          <w:sz w:val="28"/>
          <w:szCs w:val="28"/>
          <w:u w:val="single"/>
          <w:lang w:bidi="ar-JO"/>
        </w:rPr>
      </w:pPr>
    </w:p>
    <w:p w:rsidR="00482307" w:rsidRDefault="00482307" w:rsidP="0033685C">
      <w:pPr>
        <w:tabs>
          <w:tab w:val="right" w:pos="6840"/>
        </w:tabs>
        <w:jc w:val="both"/>
        <w:rPr>
          <w:b/>
          <w:bCs/>
          <w:sz w:val="28"/>
          <w:szCs w:val="28"/>
          <w:u w:val="single"/>
          <w:lang w:bidi="ar-JO"/>
        </w:rPr>
      </w:pPr>
    </w:p>
    <w:p w:rsidR="00482307" w:rsidRDefault="00482307" w:rsidP="0033685C">
      <w:pPr>
        <w:tabs>
          <w:tab w:val="right" w:pos="6840"/>
        </w:tabs>
        <w:jc w:val="both"/>
        <w:rPr>
          <w:b/>
          <w:bCs/>
          <w:sz w:val="28"/>
          <w:szCs w:val="28"/>
          <w:u w:val="single"/>
          <w:lang w:bidi="ar-JO"/>
        </w:rPr>
      </w:pPr>
    </w:p>
    <w:p w:rsidR="00482307" w:rsidRDefault="00482307" w:rsidP="0033685C">
      <w:pPr>
        <w:tabs>
          <w:tab w:val="right" w:pos="6840"/>
        </w:tabs>
        <w:jc w:val="both"/>
        <w:rPr>
          <w:b/>
          <w:bCs/>
          <w:sz w:val="28"/>
          <w:szCs w:val="28"/>
          <w:u w:val="single"/>
          <w:lang w:bidi="ar-JO"/>
        </w:rPr>
      </w:pPr>
    </w:p>
    <w:p w:rsidR="00482307" w:rsidRDefault="00482307" w:rsidP="0033685C">
      <w:pPr>
        <w:tabs>
          <w:tab w:val="right" w:pos="6840"/>
        </w:tabs>
        <w:jc w:val="both"/>
        <w:rPr>
          <w:b/>
          <w:bCs/>
          <w:sz w:val="28"/>
          <w:szCs w:val="28"/>
          <w:u w:val="single"/>
          <w:lang w:bidi="ar-JO"/>
        </w:rPr>
      </w:pPr>
    </w:p>
    <w:p w:rsidR="00482307" w:rsidRDefault="00482307" w:rsidP="0033685C">
      <w:pPr>
        <w:tabs>
          <w:tab w:val="right" w:pos="6840"/>
        </w:tabs>
        <w:jc w:val="both"/>
        <w:rPr>
          <w:b/>
          <w:bCs/>
          <w:sz w:val="28"/>
          <w:szCs w:val="28"/>
          <w:u w:val="single"/>
          <w:lang w:bidi="ar-JO"/>
        </w:rPr>
      </w:pPr>
    </w:p>
    <w:p w:rsidR="00482307" w:rsidRDefault="00482307" w:rsidP="0033685C">
      <w:pPr>
        <w:tabs>
          <w:tab w:val="right" w:pos="6840"/>
        </w:tabs>
        <w:jc w:val="both"/>
        <w:rPr>
          <w:b/>
          <w:bCs/>
          <w:sz w:val="28"/>
          <w:szCs w:val="28"/>
          <w:u w:val="single"/>
          <w:lang w:bidi="ar-JO"/>
        </w:rPr>
      </w:pPr>
    </w:p>
    <w:p w:rsidR="00EF59C8" w:rsidRPr="0033685C" w:rsidRDefault="00EF59C8" w:rsidP="0033685C">
      <w:pPr>
        <w:tabs>
          <w:tab w:val="right" w:pos="6840"/>
        </w:tabs>
        <w:jc w:val="both"/>
        <w:rPr>
          <w:b/>
          <w:bCs/>
          <w:sz w:val="28"/>
          <w:szCs w:val="28"/>
          <w:u w:val="single"/>
          <w:lang w:bidi="ar-JO"/>
        </w:rPr>
      </w:pPr>
      <w:r>
        <w:rPr>
          <w:b/>
          <w:bCs/>
          <w:sz w:val="28"/>
          <w:szCs w:val="28"/>
          <w:u w:val="single"/>
          <w:lang w:bidi="ar-JO"/>
        </w:rPr>
        <w:lastRenderedPageBreak/>
        <w:t xml:space="preserve">Learning </w:t>
      </w:r>
      <w:r w:rsidRPr="0033685C">
        <w:rPr>
          <w:b/>
          <w:bCs/>
          <w:sz w:val="28"/>
          <w:szCs w:val="28"/>
          <w:u w:val="single"/>
          <w:lang w:bidi="ar-JO"/>
        </w:rPr>
        <w:t>Methodology</w:t>
      </w:r>
    </w:p>
    <w:p w:rsidR="00F93083" w:rsidRDefault="00F93083" w:rsidP="0033685C">
      <w:pPr>
        <w:pStyle w:val="Heading1"/>
        <w:jc w:val="both"/>
        <w:rPr>
          <w:rFonts w:asciiTheme="majorBidi" w:hAnsiTheme="majorBidi" w:cstheme="majorBidi"/>
          <w:b w:val="0"/>
          <w:bCs w:val="0"/>
          <w:sz w:val="24"/>
          <w:szCs w:val="24"/>
        </w:rPr>
      </w:pPr>
      <w:r w:rsidRPr="00F93083">
        <w:rPr>
          <w:rFonts w:asciiTheme="majorBidi" w:hAnsiTheme="majorBidi" w:cstheme="majorBidi"/>
          <w:b w:val="0"/>
          <w:bCs w:val="0"/>
          <w:sz w:val="24"/>
          <w:szCs w:val="24"/>
        </w:rPr>
        <w:t>Question and answer teaching method will be used in this course; therefore, the students are encouraged to participate in classroom discussions. All study material will be circulated electronically, made available at the instructor’s website.</w:t>
      </w:r>
      <w:r w:rsidR="00387233">
        <w:rPr>
          <w:rFonts w:asciiTheme="majorBidi" w:hAnsiTheme="majorBidi" w:cstheme="majorBidi"/>
          <w:b w:val="0"/>
          <w:bCs w:val="0"/>
          <w:sz w:val="24"/>
          <w:szCs w:val="24"/>
        </w:rPr>
        <w:t xml:space="preserve"> The lectures will focus on comprehensive understanding of the course material and </w:t>
      </w:r>
      <w:r w:rsidR="00AB72C5">
        <w:rPr>
          <w:rFonts w:asciiTheme="majorBidi" w:hAnsiTheme="majorBidi" w:cstheme="majorBidi"/>
          <w:b w:val="0"/>
          <w:bCs w:val="0"/>
          <w:sz w:val="24"/>
          <w:szCs w:val="24"/>
        </w:rPr>
        <w:t xml:space="preserve">problem solving. The homework problem sets are designed to help the students to widen their understanding of the course material and practice their problem solving skills. The students will have the opportunity to demonstrate their newly acquired knowledge through a series of quizzes. </w:t>
      </w:r>
    </w:p>
    <w:p w:rsidR="00F93083" w:rsidRDefault="00F93083" w:rsidP="0033685C">
      <w:pPr>
        <w:pStyle w:val="Heading1"/>
        <w:jc w:val="both"/>
        <w:rPr>
          <w:sz w:val="28"/>
          <w:szCs w:val="28"/>
          <w:u w:val="single"/>
        </w:rPr>
      </w:pPr>
    </w:p>
    <w:p w:rsidR="00EF59C8" w:rsidRDefault="00EF59C8" w:rsidP="00482307">
      <w:pPr>
        <w:pStyle w:val="Heading1"/>
        <w:jc w:val="both"/>
        <w:rPr>
          <w:lang w:bidi="ar-JO"/>
        </w:rPr>
      </w:pPr>
      <w:r w:rsidRPr="00BA6643">
        <w:rPr>
          <w:rFonts w:asciiTheme="majorBidi" w:hAnsiTheme="majorBidi" w:cstheme="majorBidi"/>
          <w:sz w:val="28"/>
          <w:szCs w:val="28"/>
          <w:u w:val="single"/>
        </w:rPr>
        <w:t>Evaluation</w:t>
      </w:r>
    </w:p>
    <w:p w:rsidR="00EF59C8" w:rsidRDefault="00EF59C8" w:rsidP="00286D89">
      <w:pPr>
        <w:tabs>
          <w:tab w:val="right" w:pos="6840"/>
        </w:tabs>
        <w:jc w:val="both"/>
        <w:rPr>
          <w:lang w:bidi="ar-J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952"/>
        <w:gridCol w:w="2952"/>
      </w:tblGrid>
      <w:tr w:rsidR="00EF59C8" w:rsidRPr="003C669D">
        <w:tc>
          <w:tcPr>
            <w:tcW w:w="2952" w:type="dxa"/>
          </w:tcPr>
          <w:p w:rsidR="00EF59C8" w:rsidRPr="006E6C03" w:rsidRDefault="00EF59C8" w:rsidP="006E6C03">
            <w:pPr>
              <w:tabs>
                <w:tab w:val="right" w:pos="6840"/>
              </w:tabs>
              <w:jc w:val="center"/>
              <w:rPr>
                <w:b/>
                <w:bCs/>
                <w:sz w:val="28"/>
                <w:szCs w:val="28"/>
                <w:lang w:bidi="ar-JO"/>
              </w:rPr>
            </w:pPr>
            <w:r w:rsidRPr="006E6C03">
              <w:rPr>
                <w:b/>
                <w:bCs/>
                <w:sz w:val="28"/>
                <w:szCs w:val="28"/>
                <w:lang w:bidi="ar-JO"/>
              </w:rPr>
              <w:t>Evaluation</w:t>
            </w:r>
          </w:p>
        </w:tc>
        <w:tc>
          <w:tcPr>
            <w:tcW w:w="2952" w:type="dxa"/>
          </w:tcPr>
          <w:p w:rsidR="00EF59C8" w:rsidRPr="006E6C03" w:rsidRDefault="00EF59C8" w:rsidP="006E6C03">
            <w:pPr>
              <w:tabs>
                <w:tab w:val="right" w:pos="6840"/>
              </w:tabs>
              <w:jc w:val="center"/>
              <w:rPr>
                <w:b/>
                <w:bCs/>
                <w:sz w:val="28"/>
                <w:szCs w:val="28"/>
                <w:lang w:bidi="ar-JO"/>
              </w:rPr>
            </w:pPr>
            <w:r w:rsidRPr="006E6C03">
              <w:rPr>
                <w:b/>
                <w:bCs/>
                <w:sz w:val="28"/>
                <w:szCs w:val="28"/>
                <w:lang w:bidi="ar-JO"/>
              </w:rPr>
              <w:t>Point %</w:t>
            </w:r>
          </w:p>
        </w:tc>
        <w:tc>
          <w:tcPr>
            <w:tcW w:w="2952" w:type="dxa"/>
          </w:tcPr>
          <w:p w:rsidR="00EF59C8" w:rsidRPr="006E6C03" w:rsidRDefault="00EF59C8" w:rsidP="006E6C03">
            <w:pPr>
              <w:tabs>
                <w:tab w:val="right" w:pos="6840"/>
              </w:tabs>
              <w:jc w:val="center"/>
              <w:rPr>
                <w:b/>
                <w:bCs/>
                <w:sz w:val="28"/>
                <w:szCs w:val="28"/>
                <w:lang w:bidi="ar-JO"/>
              </w:rPr>
            </w:pPr>
            <w:r w:rsidRPr="006E6C03">
              <w:rPr>
                <w:b/>
                <w:bCs/>
                <w:sz w:val="28"/>
                <w:szCs w:val="28"/>
                <w:lang w:bidi="ar-JO"/>
              </w:rPr>
              <w:t>Date</w:t>
            </w:r>
          </w:p>
          <w:p w:rsidR="00EF59C8" w:rsidRPr="006E6C03" w:rsidRDefault="00EF59C8" w:rsidP="006E6C03">
            <w:pPr>
              <w:tabs>
                <w:tab w:val="right" w:pos="6840"/>
              </w:tabs>
              <w:jc w:val="both"/>
              <w:rPr>
                <w:b/>
                <w:bCs/>
                <w:sz w:val="28"/>
                <w:szCs w:val="28"/>
                <w:lang w:bidi="ar-JO"/>
              </w:rPr>
            </w:pPr>
          </w:p>
        </w:tc>
      </w:tr>
      <w:tr w:rsidR="00EF59C8">
        <w:tc>
          <w:tcPr>
            <w:tcW w:w="2952" w:type="dxa"/>
          </w:tcPr>
          <w:p w:rsidR="00EF59C8" w:rsidRPr="006E6C03" w:rsidRDefault="00EF59C8" w:rsidP="006E6C03">
            <w:pPr>
              <w:tabs>
                <w:tab w:val="right" w:pos="6840"/>
              </w:tabs>
              <w:jc w:val="both"/>
              <w:rPr>
                <w:b/>
                <w:bCs/>
                <w:lang w:bidi="ar-JO"/>
              </w:rPr>
            </w:pPr>
            <w:r w:rsidRPr="006E6C03">
              <w:rPr>
                <w:b/>
                <w:bCs/>
                <w:lang w:bidi="ar-JO"/>
              </w:rPr>
              <w:t xml:space="preserve">Midterm Exam   </w:t>
            </w:r>
          </w:p>
          <w:p w:rsidR="00EF59C8" w:rsidRPr="006E6C03" w:rsidRDefault="00EF59C8" w:rsidP="006E6C03">
            <w:pPr>
              <w:tabs>
                <w:tab w:val="right" w:pos="6840"/>
              </w:tabs>
              <w:jc w:val="both"/>
              <w:rPr>
                <w:b/>
                <w:bCs/>
                <w:lang w:bidi="ar-JO"/>
              </w:rPr>
            </w:pPr>
            <w:r w:rsidRPr="006E6C03">
              <w:rPr>
                <w:b/>
                <w:bCs/>
                <w:lang w:bidi="ar-JO"/>
              </w:rPr>
              <w:t xml:space="preserve">                        </w:t>
            </w:r>
          </w:p>
        </w:tc>
        <w:tc>
          <w:tcPr>
            <w:tcW w:w="2952" w:type="dxa"/>
          </w:tcPr>
          <w:p w:rsidR="00EF59C8" w:rsidRDefault="006A1CFD" w:rsidP="006E6C03">
            <w:pPr>
              <w:tabs>
                <w:tab w:val="right" w:pos="6840"/>
              </w:tabs>
              <w:jc w:val="both"/>
              <w:rPr>
                <w:lang w:bidi="ar-JO"/>
              </w:rPr>
            </w:pPr>
            <w:r>
              <w:rPr>
                <w:lang w:bidi="ar-JO"/>
              </w:rPr>
              <w:t>30</w:t>
            </w:r>
          </w:p>
        </w:tc>
        <w:tc>
          <w:tcPr>
            <w:tcW w:w="2952" w:type="dxa"/>
          </w:tcPr>
          <w:p w:rsidR="00EF59C8" w:rsidRDefault="009E1A30" w:rsidP="009E1A30">
            <w:pPr>
              <w:tabs>
                <w:tab w:val="right" w:pos="6840"/>
              </w:tabs>
              <w:jc w:val="both"/>
              <w:rPr>
                <w:lang w:bidi="ar-JO"/>
              </w:rPr>
            </w:pPr>
            <w:r>
              <w:rPr>
                <w:lang w:bidi="ar-JO"/>
              </w:rPr>
              <w:t>6</w:t>
            </w:r>
            <w:r w:rsidR="00AB72C5">
              <w:rPr>
                <w:lang w:bidi="ar-JO"/>
              </w:rPr>
              <w:t>/</w:t>
            </w:r>
            <w:r>
              <w:rPr>
                <w:lang w:bidi="ar-JO"/>
              </w:rPr>
              <w:t>4</w:t>
            </w:r>
            <w:r w:rsidR="00AB72C5">
              <w:rPr>
                <w:lang w:bidi="ar-JO"/>
              </w:rPr>
              <w:t>/201</w:t>
            </w:r>
            <w:r w:rsidR="0015686C">
              <w:rPr>
                <w:lang w:bidi="ar-JO"/>
              </w:rPr>
              <w:t>4</w:t>
            </w:r>
          </w:p>
        </w:tc>
      </w:tr>
      <w:tr w:rsidR="00EF59C8">
        <w:tc>
          <w:tcPr>
            <w:tcW w:w="2952" w:type="dxa"/>
          </w:tcPr>
          <w:p w:rsidR="00EF59C8" w:rsidRPr="006E6C03" w:rsidRDefault="003C5710" w:rsidP="003C5710">
            <w:pPr>
              <w:tabs>
                <w:tab w:val="right" w:pos="6840"/>
              </w:tabs>
              <w:jc w:val="both"/>
              <w:rPr>
                <w:b/>
                <w:bCs/>
                <w:lang w:bidi="ar-JO"/>
              </w:rPr>
            </w:pPr>
            <w:r>
              <w:rPr>
                <w:b/>
                <w:bCs/>
                <w:lang w:bidi="ar-JO"/>
              </w:rPr>
              <w:t>Quizzes  and homework</w:t>
            </w:r>
          </w:p>
        </w:tc>
        <w:tc>
          <w:tcPr>
            <w:tcW w:w="2952" w:type="dxa"/>
          </w:tcPr>
          <w:p w:rsidR="00EF59C8" w:rsidRDefault="00AA038E" w:rsidP="006E6C03">
            <w:pPr>
              <w:tabs>
                <w:tab w:val="right" w:pos="6840"/>
              </w:tabs>
              <w:jc w:val="both"/>
              <w:rPr>
                <w:lang w:bidi="ar-JO"/>
              </w:rPr>
            </w:pPr>
            <w:r>
              <w:rPr>
                <w:lang w:bidi="ar-JO"/>
              </w:rPr>
              <w:t>20</w:t>
            </w:r>
          </w:p>
        </w:tc>
        <w:tc>
          <w:tcPr>
            <w:tcW w:w="2952" w:type="dxa"/>
          </w:tcPr>
          <w:p w:rsidR="00EF59C8" w:rsidRDefault="003C5710" w:rsidP="006E6C03">
            <w:pPr>
              <w:tabs>
                <w:tab w:val="right" w:pos="6840"/>
              </w:tabs>
              <w:jc w:val="both"/>
              <w:rPr>
                <w:lang w:bidi="ar-JO"/>
              </w:rPr>
            </w:pPr>
            <w:r>
              <w:rPr>
                <w:lang w:bidi="ar-JO"/>
              </w:rPr>
              <w:t>Homeworks will be assigned after each topic. Each homework is followed by a quiz</w:t>
            </w:r>
          </w:p>
        </w:tc>
      </w:tr>
      <w:tr w:rsidR="00EF59C8">
        <w:tc>
          <w:tcPr>
            <w:tcW w:w="2952" w:type="dxa"/>
          </w:tcPr>
          <w:p w:rsidR="00EF59C8" w:rsidRPr="006E6C03" w:rsidRDefault="00EF59C8" w:rsidP="006E6C03">
            <w:pPr>
              <w:tabs>
                <w:tab w:val="right" w:pos="6840"/>
              </w:tabs>
              <w:jc w:val="both"/>
              <w:rPr>
                <w:b/>
                <w:bCs/>
                <w:lang w:bidi="ar-JO"/>
              </w:rPr>
            </w:pPr>
            <w:r w:rsidRPr="006E6C03">
              <w:rPr>
                <w:b/>
                <w:bCs/>
                <w:lang w:bidi="ar-JO"/>
              </w:rPr>
              <w:t xml:space="preserve">Final Exam                                </w:t>
            </w:r>
          </w:p>
          <w:p w:rsidR="00EF59C8" w:rsidRPr="006E6C03" w:rsidRDefault="00EF59C8" w:rsidP="006E6C03">
            <w:pPr>
              <w:tabs>
                <w:tab w:val="right" w:pos="6840"/>
              </w:tabs>
              <w:jc w:val="both"/>
              <w:rPr>
                <w:b/>
                <w:bCs/>
                <w:lang w:bidi="ar-JO"/>
              </w:rPr>
            </w:pPr>
          </w:p>
        </w:tc>
        <w:tc>
          <w:tcPr>
            <w:tcW w:w="2952" w:type="dxa"/>
          </w:tcPr>
          <w:p w:rsidR="00EF59C8" w:rsidRDefault="006A1CFD" w:rsidP="006E6C03">
            <w:pPr>
              <w:tabs>
                <w:tab w:val="right" w:pos="6840"/>
              </w:tabs>
              <w:jc w:val="both"/>
              <w:rPr>
                <w:lang w:bidi="ar-JO"/>
              </w:rPr>
            </w:pPr>
            <w:r>
              <w:rPr>
                <w:lang w:bidi="ar-JO"/>
              </w:rPr>
              <w:t>50</w:t>
            </w:r>
          </w:p>
        </w:tc>
        <w:tc>
          <w:tcPr>
            <w:tcW w:w="2952" w:type="dxa"/>
          </w:tcPr>
          <w:p w:rsidR="00EF59C8" w:rsidRDefault="00060ABC" w:rsidP="006E6C03">
            <w:pPr>
              <w:tabs>
                <w:tab w:val="right" w:pos="6840"/>
              </w:tabs>
              <w:jc w:val="both"/>
              <w:rPr>
                <w:lang w:bidi="ar-JO"/>
              </w:rPr>
            </w:pPr>
            <w:r>
              <w:rPr>
                <w:lang w:bidi="ar-JO"/>
              </w:rPr>
              <w:t>Exam week</w:t>
            </w:r>
          </w:p>
        </w:tc>
      </w:tr>
    </w:tbl>
    <w:p w:rsidR="00EF59C8" w:rsidRDefault="00EF59C8" w:rsidP="0033685C">
      <w:pPr>
        <w:tabs>
          <w:tab w:val="right" w:pos="6840"/>
        </w:tabs>
        <w:jc w:val="both"/>
        <w:rPr>
          <w:b/>
          <w:bCs/>
          <w:sz w:val="28"/>
          <w:szCs w:val="28"/>
          <w:u w:val="single"/>
          <w:lang w:bidi="ar-JO"/>
        </w:rPr>
      </w:pPr>
      <w:r>
        <w:rPr>
          <w:b/>
          <w:bCs/>
          <w:sz w:val="28"/>
          <w:szCs w:val="28"/>
          <w:u w:val="single"/>
          <w:lang w:bidi="ar-JO"/>
        </w:rPr>
        <w:t>Main Reference/s:</w:t>
      </w:r>
    </w:p>
    <w:p w:rsidR="00515ED7" w:rsidRDefault="00515ED7" w:rsidP="00515ED7">
      <w:pPr>
        <w:spacing w:line="360" w:lineRule="auto"/>
      </w:pPr>
      <w:proofErr w:type="gramStart"/>
      <w:r>
        <w:t>Kramer, P.J. and J.S. Boyer.</w:t>
      </w:r>
      <w:proofErr w:type="gramEnd"/>
      <w:r>
        <w:t xml:space="preserve"> 1995. Water Relations of Plants and Soils. Academic Press, </w:t>
      </w:r>
      <w:smartTag w:uri="urn:schemas-microsoft-com:office:smarttags" w:element="place">
        <w:smartTag w:uri="urn:schemas-microsoft-com:office:smarttags" w:element="State">
          <w:r>
            <w:t>New York</w:t>
          </w:r>
        </w:smartTag>
      </w:smartTag>
      <w:r>
        <w:t xml:space="preserve">. </w:t>
      </w:r>
    </w:p>
    <w:p w:rsidR="00EF59C8" w:rsidRPr="00515ED7" w:rsidRDefault="00515ED7" w:rsidP="00515ED7">
      <w:r>
        <w:t xml:space="preserve">Scott, H. D., 2000, </w:t>
      </w:r>
      <w:r w:rsidRPr="00515ED7">
        <w:rPr>
          <w:i/>
          <w:iCs/>
        </w:rPr>
        <w:t>Soil Physics: Agricultural and Environmental Applications</w:t>
      </w:r>
      <w:r w:rsidRPr="00515ED7">
        <w:t>.</w:t>
      </w:r>
    </w:p>
    <w:p w:rsidR="00EF59C8" w:rsidRPr="00515ED7" w:rsidRDefault="00EF59C8" w:rsidP="00B26237"/>
    <w:p w:rsidR="00EF59C8" w:rsidRPr="00286D89" w:rsidRDefault="00EF59C8" w:rsidP="00B26237">
      <w:pPr>
        <w:tabs>
          <w:tab w:val="right" w:pos="6840"/>
        </w:tabs>
        <w:ind w:left="360"/>
        <w:jc w:val="both"/>
        <w:rPr>
          <w:b/>
          <w:bCs/>
          <w:sz w:val="28"/>
          <w:szCs w:val="28"/>
          <w:u w:val="single"/>
        </w:rPr>
      </w:pPr>
      <w:r w:rsidRPr="00286D89">
        <w:rPr>
          <w:b/>
          <w:bCs/>
          <w:sz w:val="28"/>
          <w:szCs w:val="28"/>
          <w:u w:val="single"/>
        </w:rPr>
        <w:t>Grading Scale</w:t>
      </w:r>
      <w:r w:rsidR="00EB3776">
        <w:rPr>
          <w:b/>
          <w:bCs/>
          <w:sz w:val="28"/>
          <w:szCs w:val="28"/>
          <w:u w:val="single"/>
        </w:rPr>
        <w:t xml:space="preserve"> </w:t>
      </w:r>
    </w:p>
    <w:p w:rsidR="00EF59C8" w:rsidRDefault="00EF59C8" w:rsidP="006E6917"/>
    <w:tbl>
      <w:tblPr>
        <w:tblStyle w:val="TableGrid"/>
        <w:tblW w:w="0" w:type="auto"/>
        <w:tblInd w:w="720" w:type="dxa"/>
        <w:tblLook w:val="04A0"/>
      </w:tblPr>
      <w:tblGrid>
        <w:gridCol w:w="1752"/>
        <w:gridCol w:w="1573"/>
        <w:gridCol w:w="1642"/>
        <w:gridCol w:w="1660"/>
        <w:gridCol w:w="1509"/>
      </w:tblGrid>
      <w:tr w:rsidR="00EB3776" w:rsidTr="00EB3776">
        <w:tc>
          <w:tcPr>
            <w:tcW w:w="1752" w:type="dxa"/>
          </w:tcPr>
          <w:p w:rsidR="00EB3776" w:rsidRDefault="00EB3776" w:rsidP="00B238FB">
            <w:pPr>
              <w:pStyle w:val="ListParagraph"/>
              <w:ind w:left="0"/>
            </w:pPr>
            <w:r>
              <w:t>From (%)</w:t>
            </w:r>
          </w:p>
        </w:tc>
        <w:tc>
          <w:tcPr>
            <w:tcW w:w="1573" w:type="dxa"/>
          </w:tcPr>
          <w:p w:rsidR="00EB3776" w:rsidRDefault="00EB3776" w:rsidP="00B238FB">
            <w:pPr>
              <w:pStyle w:val="ListParagraph"/>
              <w:ind w:left="0"/>
            </w:pPr>
            <w:r>
              <w:t>To (%)</w:t>
            </w:r>
          </w:p>
        </w:tc>
        <w:tc>
          <w:tcPr>
            <w:tcW w:w="1642" w:type="dxa"/>
          </w:tcPr>
          <w:p w:rsidR="00EB3776" w:rsidRDefault="00EB3776" w:rsidP="00B238FB">
            <w:pPr>
              <w:pStyle w:val="ListParagraph"/>
              <w:ind w:left="0"/>
            </w:pPr>
            <w:r>
              <w:t>Scale</w:t>
            </w:r>
          </w:p>
        </w:tc>
        <w:tc>
          <w:tcPr>
            <w:tcW w:w="1660" w:type="dxa"/>
          </w:tcPr>
          <w:p w:rsidR="00EB3776" w:rsidRDefault="00EB3776" w:rsidP="00B00CA7">
            <w:pPr>
              <w:pStyle w:val="ListParagraph"/>
              <w:ind w:left="0"/>
            </w:pPr>
            <w:r>
              <w:t>Letter Grade</w:t>
            </w:r>
          </w:p>
        </w:tc>
        <w:tc>
          <w:tcPr>
            <w:tcW w:w="1509" w:type="dxa"/>
          </w:tcPr>
          <w:p w:rsidR="00EB3776" w:rsidRDefault="00EB3776" w:rsidP="00B00CA7">
            <w:pPr>
              <w:pStyle w:val="ListParagraph"/>
              <w:ind w:left="0"/>
            </w:pPr>
            <w:r>
              <w:t>Result</w:t>
            </w:r>
          </w:p>
        </w:tc>
      </w:tr>
      <w:tr w:rsidR="00EB3776" w:rsidTr="00EB3776">
        <w:tc>
          <w:tcPr>
            <w:tcW w:w="1752" w:type="dxa"/>
          </w:tcPr>
          <w:p w:rsidR="00EB3776" w:rsidRDefault="00EB3776" w:rsidP="00EB3776">
            <w:pPr>
              <w:pStyle w:val="ListParagraph"/>
              <w:ind w:left="0"/>
            </w:pPr>
            <w:r>
              <w:t>86</w:t>
            </w:r>
          </w:p>
        </w:tc>
        <w:tc>
          <w:tcPr>
            <w:tcW w:w="1573" w:type="dxa"/>
          </w:tcPr>
          <w:p w:rsidR="00EB3776" w:rsidRDefault="00EB3776" w:rsidP="00B238FB">
            <w:pPr>
              <w:pStyle w:val="ListParagraph"/>
              <w:ind w:left="0"/>
            </w:pPr>
            <w:r>
              <w:t>100</w:t>
            </w:r>
          </w:p>
        </w:tc>
        <w:tc>
          <w:tcPr>
            <w:tcW w:w="1642" w:type="dxa"/>
          </w:tcPr>
          <w:p w:rsidR="00EB3776" w:rsidRDefault="00EB3776" w:rsidP="00B238FB">
            <w:pPr>
              <w:pStyle w:val="ListParagraph"/>
              <w:ind w:left="0"/>
            </w:pPr>
            <w:r>
              <w:t>4</w:t>
            </w:r>
          </w:p>
        </w:tc>
        <w:tc>
          <w:tcPr>
            <w:tcW w:w="1660" w:type="dxa"/>
          </w:tcPr>
          <w:p w:rsidR="00EB3776" w:rsidRDefault="00EB3776" w:rsidP="00B00CA7">
            <w:pPr>
              <w:pStyle w:val="ListParagraph"/>
              <w:ind w:left="0"/>
            </w:pPr>
            <w:r>
              <w:t>A</w:t>
            </w:r>
          </w:p>
        </w:tc>
        <w:tc>
          <w:tcPr>
            <w:tcW w:w="1509" w:type="dxa"/>
          </w:tcPr>
          <w:p w:rsidR="00EB3776" w:rsidRDefault="00EB3776" w:rsidP="00B00CA7">
            <w:pPr>
              <w:pStyle w:val="ListParagraph"/>
              <w:ind w:left="0"/>
            </w:pPr>
            <w:r>
              <w:t>Excellent</w:t>
            </w:r>
          </w:p>
        </w:tc>
      </w:tr>
      <w:tr w:rsidR="00EB3776" w:rsidRPr="006E6609" w:rsidTr="00EB3776">
        <w:tc>
          <w:tcPr>
            <w:tcW w:w="1752" w:type="dxa"/>
          </w:tcPr>
          <w:p w:rsidR="00EB3776" w:rsidRDefault="00EB3776" w:rsidP="00EB3776">
            <w:pPr>
              <w:pStyle w:val="ListParagraph"/>
              <w:ind w:left="0"/>
            </w:pPr>
            <w:r>
              <w:t>83</w:t>
            </w:r>
          </w:p>
        </w:tc>
        <w:tc>
          <w:tcPr>
            <w:tcW w:w="1573" w:type="dxa"/>
          </w:tcPr>
          <w:p w:rsidR="00EB3776" w:rsidRDefault="00EB3776" w:rsidP="00B238FB">
            <w:pPr>
              <w:pStyle w:val="ListParagraph"/>
              <w:ind w:left="0"/>
            </w:pPr>
            <w:r>
              <w:t>85</w:t>
            </w:r>
          </w:p>
        </w:tc>
        <w:tc>
          <w:tcPr>
            <w:tcW w:w="1642" w:type="dxa"/>
          </w:tcPr>
          <w:p w:rsidR="00EB3776" w:rsidRDefault="00EB3776" w:rsidP="00B238FB">
            <w:pPr>
              <w:pStyle w:val="ListParagraph"/>
              <w:ind w:left="0"/>
            </w:pPr>
            <w:r>
              <w:t>3.75</w:t>
            </w:r>
          </w:p>
        </w:tc>
        <w:tc>
          <w:tcPr>
            <w:tcW w:w="1660" w:type="dxa"/>
          </w:tcPr>
          <w:p w:rsidR="00EB3776" w:rsidRPr="006E6609" w:rsidRDefault="00EB3776" w:rsidP="00B00CA7">
            <w:pPr>
              <w:pStyle w:val="ListParagraph"/>
              <w:ind w:left="0"/>
              <w:rPr>
                <w:vertAlign w:val="superscript"/>
              </w:rPr>
            </w:pPr>
            <w:r>
              <w:t>A</w:t>
            </w:r>
            <w:r>
              <w:rPr>
                <w:vertAlign w:val="superscript"/>
              </w:rPr>
              <w:t>-</w:t>
            </w:r>
          </w:p>
        </w:tc>
        <w:tc>
          <w:tcPr>
            <w:tcW w:w="1509" w:type="dxa"/>
          </w:tcPr>
          <w:p w:rsidR="00EB3776" w:rsidRDefault="00EB3776" w:rsidP="00B00CA7">
            <w:pPr>
              <w:pStyle w:val="ListParagraph"/>
              <w:ind w:left="0"/>
            </w:pPr>
            <w:r>
              <w:t>Excellent</w:t>
            </w:r>
          </w:p>
        </w:tc>
      </w:tr>
      <w:tr w:rsidR="00EB3776" w:rsidRPr="006E6609" w:rsidTr="00EB3776">
        <w:tc>
          <w:tcPr>
            <w:tcW w:w="1752" w:type="dxa"/>
          </w:tcPr>
          <w:p w:rsidR="00EB3776" w:rsidRDefault="00EB3776" w:rsidP="00EB3776">
            <w:pPr>
              <w:pStyle w:val="ListParagraph"/>
              <w:ind w:left="0"/>
            </w:pPr>
            <w:r>
              <w:t>77</w:t>
            </w:r>
          </w:p>
        </w:tc>
        <w:tc>
          <w:tcPr>
            <w:tcW w:w="1573" w:type="dxa"/>
          </w:tcPr>
          <w:p w:rsidR="00EB3776" w:rsidRDefault="00EB3776" w:rsidP="00B238FB">
            <w:pPr>
              <w:pStyle w:val="ListParagraph"/>
              <w:ind w:left="0"/>
            </w:pPr>
            <w:r>
              <w:t>82</w:t>
            </w:r>
          </w:p>
        </w:tc>
        <w:tc>
          <w:tcPr>
            <w:tcW w:w="1642" w:type="dxa"/>
          </w:tcPr>
          <w:p w:rsidR="00EB3776" w:rsidRDefault="00EB3776" w:rsidP="00B238FB">
            <w:pPr>
              <w:pStyle w:val="ListParagraph"/>
              <w:ind w:left="0"/>
            </w:pPr>
            <w:r>
              <w:t>3.5</w:t>
            </w:r>
          </w:p>
        </w:tc>
        <w:tc>
          <w:tcPr>
            <w:tcW w:w="1660" w:type="dxa"/>
          </w:tcPr>
          <w:p w:rsidR="00EB3776" w:rsidRPr="006E6609" w:rsidRDefault="00EB3776" w:rsidP="00B00CA7">
            <w:pPr>
              <w:pStyle w:val="ListParagraph"/>
              <w:ind w:left="0"/>
              <w:rPr>
                <w:vertAlign w:val="superscript"/>
              </w:rPr>
            </w:pPr>
            <w:r>
              <w:t>B</w:t>
            </w:r>
            <w:r>
              <w:rPr>
                <w:vertAlign w:val="superscript"/>
              </w:rPr>
              <w:t>+</w:t>
            </w:r>
          </w:p>
        </w:tc>
        <w:tc>
          <w:tcPr>
            <w:tcW w:w="1509" w:type="dxa"/>
          </w:tcPr>
          <w:p w:rsidR="00EB3776" w:rsidRDefault="00EB3776" w:rsidP="00B00CA7">
            <w:pPr>
              <w:pStyle w:val="ListParagraph"/>
              <w:ind w:left="0"/>
            </w:pPr>
            <w:r>
              <w:t>Very Good</w:t>
            </w:r>
          </w:p>
        </w:tc>
      </w:tr>
      <w:tr w:rsidR="00EB3776" w:rsidTr="00EB3776">
        <w:tc>
          <w:tcPr>
            <w:tcW w:w="1752" w:type="dxa"/>
          </w:tcPr>
          <w:p w:rsidR="00EB3776" w:rsidRDefault="00EB3776" w:rsidP="00EB3776">
            <w:pPr>
              <w:pStyle w:val="ListParagraph"/>
              <w:ind w:left="0"/>
            </w:pPr>
            <w:r>
              <w:t>74</w:t>
            </w:r>
          </w:p>
        </w:tc>
        <w:tc>
          <w:tcPr>
            <w:tcW w:w="1573" w:type="dxa"/>
          </w:tcPr>
          <w:p w:rsidR="00EB3776" w:rsidRDefault="00EB3776" w:rsidP="00B238FB">
            <w:pPr>
              <w:pStyle w:val="ListParagraph"/>
              <w:ind w:left="0"/>
            </w:pPr>
            <w:r>
              <w:t>76</w:t>
            </w:r>
          </w:p>
        </w:tc>
        <w:tc>
          <w:tcPr>
            <w:tcW w:w="1642" w:type="dxa"/>
          </w:tcPr>
          <w:p w:rsidR="00EB3776" w:rsidRDefault="00EB3776" w:rsidP="00B238FB">
            <w:pPr>
              <w:pStyle w:val="ListParagraph"/>
              <w:ind w:left="0"/>
            </w:pPr>
            <w:r>
              <w:t>3.0</w:t>
            </w:r>
          </w:p>
        </w:tc>
        <w:tc>
          <w:tcPr>
            <w:tcW w:w="1660" w:type="dxa"/>
          </w:tcPr>
          <w:p w:rsidR="00EB3776" w:rsidRDefault="00EB3776" w:rsidP="00B00CA7">
            <w:pPr>
              <w:pStyle w:val="ListParagraph"/>
              <w:ind w:left="0"/>
            </w:pPr>
            <w:r>
              <w:t>B</w:t>
            </w:r>
          </w:p>
        </w:tc>
        <w:tc>
          <w:tcPr>
            <w:tcW w:w="1509" w:type="dxa"/>
          </w:tcPr>
          <w:p w:rsidR="00EB3776" w:rsidRDefault="00EB3776" w:rsidP="00B00CA7">
            <w:pPr>
              <w:pStyle w:val="ListParagraph"/>
              <w:ind w:left="0"/>
            </w:pPr>
            <w:r>
              <w:t>Very Good</w:t>
            </w:r>
          </w:p>
        </w:tc>
      </w:tr>
      <w:tr w:rsidR="00EB3776" w:rsidRPr="006E6609" w:rsidTr="00EB3776">
        <w:tc>
          <w:tcPr>
            <w:tcW w:w="1752" w:type="dxa"/>
          </w:tcPr>
          <w:p w:rsidR="00EB3776" w:rsidRDefault="00EB3776" w:rsidP="00EB3776">
            <w:pPr>
              <w:pStyle w:val="ListParagraph"/>
              <w:ind w:left="0"/>
            </w:pPr>
            <w:r>
              <w:t>71</w:t>
            </w:r>
          </w:p>
        </w:tc>
        <w:tc>
          <w:tcPr>
            <w:tcW w:w="1573" w:type="dxa"/>
          </w:tcPr>
          <w:p w:rsidR="00EB3776" w:rsidRDefault="00EB3776" w:rsidP="00B238FB">
            <w:pPr>
              <w:pStyle w:val="ListParagraph"/>
              <w:ind w:left="0"/>
            </w:pPr>
            <w:r>
              <w:t>73</w:t>
            </w:r>
          </w:p>
        </w:tc>
        <w:tc>
          <w:tcPr>
            <w:tcW w:w="1642" w:type="dxa"/>
          </w:tcPr>
          <w:p w:rsidR="00EB3776" w:rsidRDefault="00EB3776" w:rsidP="00B238FB">
            <w:pPr>
              <w:pStyle w:val="ListParagraph"/>
              <w:ind w:left="0"/>
            </w:pPr>
            <w:r>
              <w:t>2.75</w:t>
            </w:r>
          </w:p>
        </w:tc>
        <w:tc>
          <w:tcPr>
            <w:tcW w:w="1660" w:type="dxa"/>
          </w:tcPr>
          <w:p w:rsidR="00EB3776" w:rsidRPr="006E6609" w:rsidRDefault="00EB3776" w:rsidP="00B00CA7">
            <w:pPr>
              <w:pStyle w:val="ListParagraph"/>
              <w:ind w:left="0"/>
              <w:rPr>
                <w:vertAlign w:val="superscript"/>
              </w:rPr>
            </w:pPr>
            <w:r>
              <w:t>B</w:t>
            </w:r>
            <w:r>
              <w:rPr>
                <w:vertAlign w:val="superscript"/>
              </w:rPr>
              <w:t>-</w:t>
            </w:r>
          </w:p>
        </w:tc>
        <w:tc>
          <w:tcPr>
            <w:tcW w:w="1509" w:type="dxa"/>
          </w:tcPr>
          <w:p w:rsidR="00EB3776" w:rsidRDefault="00EB3776" w:rsidP="00B00CA7">
            <w:pPr>
              <w:pStyle w:val="ListParagraph"/>
              <w:ind w:left="0"/>
            </w:pPr>
            <w:r>
              <w:t>Very Good</w:t>
            </w:r>
          </w:p>
        </w:tc>
      </w:tr>
      <w:tr w:rsidR="00EB3776" w:rsidRPr="006E6609" w:rsidTr="00EB3776">
        <w:tc>
          <w:tcPr>
            <w:tcW w:w="1752" w:type="dxa"/>
          </w:tcPr>
          <w:p w:rsidR="00EB3776" w:rsidRDefault="00EB3776" w:rsidP="00EB3776">
            <w:pPr>
              <w:pStyle w:val="ListParagraph"/>
              <w:ind w:left="0"/>
            </w:pPr>
            <w:r>
              <w:t>65</w:t>
            </w:r>
          </w:p>
        </w:tc>
        <w:tc>
          <w:tcPr>
            <w:tcW w:w="1573" w:type="dxa"/>
          </w:tcPr>
          <w:p w:rsidR="00EB3776" w:rsidRDefault="00EB3776" w:rsidP="00B238FB">
            <w:pPr>
              <w:pStyle w:val="ListParagraph"/>
              <w:ind w:left="0"/>
            </w:pPr>
            <w:r>
              <w:t>70</w:t>
            </w:r>
          </w:p>
        </w:tc>
        <w:tc>
          <w:tcPr>
            <w:tcW w:w="1642" w:type="dxa"/>
          </w:tcPr>
          <w:p w:rsidR="00EB3776" w:rsidRDefault="00EB3776" w:rsidP="00B238FB">
            <w:pPr>
              <w:pStyle w:val="ListParagraph"/>
              <w:ind w:left="0"/>
            </w:pPr>
            <w:r>
              <w:t>2.5</w:t>
            </w:r>
          </w:p>
        </w:tc>
        <w:tc>
          <w:tcPr>
            <w:tcW w:w="1660" w:type="dxa"/>
          </w:tcPr>
          <w:p w:rsidR="00EB3776" w:rsidRPr="006E6609" w:rsidRDefault="00EB3776" w:rsidP="00B00CA7">
            <w:pPr>
              <w:pStyle w:val="ListParagraph"/>
              <w:ind w:left="0"/>
              <w:rPr>
                <w:vertAlign w:val="superscript"/>
              </w:rPr>
            </w:pPr>
            <w:r>
              <w:t>C</w:t>
            </w:r>
            <w:r>
              <w:rPr>
                <w:vertAlign w:val="superscript"/>
              </w:rPr>
              <w:t>+</w:t>
            </w:r>
          </w:p>
        </w:tc>
        <w:tc>
          <w:tcPr>
            <w:tcW w:w="1509" w:type="dxa"/>
          </w:tcPr>
          <w:p w:rsidR="00EB3776" w:rsidRDefault="00EB3776" w:rsidP="00B00CA7">
            <w:pPr>
              <w:pStyle w:val="ListParagraph"/>
              <w:ind w:left="0"/>
            </w:pPr>
            <w:r>
              <w:t>Good</w:t>
            </w:r>
          </w:p>
        </w:tc>
      </w:tr>
      <w:tr w:rsidR="00EB3776" w:rsidTr="00EB3776">
        <w:tc>
          <w:tcPr>
            <w:tcW w:w="1752" w:type="dxa"/>
          </w:tcPr>
          <w:p w:rsidR="00EB3776" w:rsidRDefault="00EB3776" w:rsidP="00EB3776">
            <w:pPr>
              <w:pStyle w:val="ListParagraph"/>
              <w:ind w:left="0"/>
            </w:pPr>
            <w:r>
              <w:t>62</w:t>
            </w:r>
          </w:p>
        </w:tc>
        <w:tc>
          <w:tcPr>
            <w:tcW w:w="1573" w:type="dxa"/>
          </w:tcPr>
          <w:p w:rsidR="00EB3776" w:rsidRDefault="00EB3776" w:rsidP="00B238FB">
            <w:pPr>
              <w:pStyle w:val="ListParagraph"/>
              <w:ind w:left="0"/>
            </w:pPr>
            <w:r>
              <w:t>64</w:t>
            </w:r>
          </w:p>
        </w:tc>
        <w:tc>
          <w:tcPr>
            <w:tcW w:w="1642" w:type="dxa"/>
          </w:tcPr>
          <w:p w:rsidR="00EB3776" w:rsidRDefault="00EB3776" w:rsidP="00B238FB">
            <w:pPr>
              <w:pStyle w:val="ListParagraph"/>
              <w:ind w:left="0"/>
            </w:pPr>
            <w:r>
              <w:t>2.0</w:t>
            </w:r>
          </w:p>
        </w:tc>
        <w:tc>
          <w:tcPr>
            <w:tcW w:w="1660" w:type="dxa"/>
          </w:tcPr>
          <w:p w:rsidR="00EB3776" w:rsidRDefault="00EB3776" w:rsidP="00B00CA7">
            <w:pPr>
              <w:pStyle w:val="ListParagraph"/>
              <w:ind w:left="0"/>
            </w:pPr>
            <w:r>
              <w:t>C</w:t>
            </w:r>
          </w:p>
        </w:tc>
        <w:tc>
          <w:tcPr>
            <w:tcW w:w="1509" w:type="dxa"/>
          </w:tcPr>
          <w:p w:rsidR="00EB3776" w:rsidRDefault="00EB3776" w:rsidP="00B00CA7">
            <w:pPr>
              <w:pStyle w:val="ListParagraph"/>
              <w:ind w:left="0"/>
            </w:pPr>
            <w:r>
              <w:t>Good</w:t>
            </w:r>
          </w:p>
        </w:tc>
      </w:tr>
      <w:tr w:rsidR="00EB3776" w:rsidRPr="006E6609" w:rsidTr="00EB3776">
        <w:tc>
          <w:tcPr>
            <w:tcW w:w="1752" w:type="dxa"/>
          </w:tcPr>
          <w:p w:rsidR="00EB3776" w:rsidRDefault="00EB3776" w:rsidP="00EB3776">
            <w:pPr>
              <w:pStyle w:val="ListParagraph"/>
              <w:ind w:left="0"/>
            </w:pPr>
            <w:r>
              <w:t>59</w:t>
            </w:r>
          </w:p>
        </w:tc>
        <w:tc>
          <w:tcPr>
            <w:tcW w:w="1573" w:type="dxa"/>
          </w:tcPr>
          <w:p w:rsidR="00EB3776" w:rsidRDefault="00EB3776" w:rsidP="00B238FB">
            <w:pPr>
              <w:pStyle w:val="ListParagraph"/>
              <w:ind w:left="0"/>
            </w:pPr>
            <w:r>
              <w:t>61</w:t>
            </w:r>
          </w:p>
        </w:tc>
        <w:tc>
          <w:tcPr>
            <w:tcW w:w="1642" w:type="dxa"/>
          </w:tcPr>
          <w:p w:rsidR="00EB3776" w:rsidRDefault="00EB3776" w:rsidP="00B238FB">
            <w:pPr>
              <w:pStyle w:val="ListParagraph"/>
              <w:ind w:left="0"/>
            </w:pPr>
            <w:r>
              <w:t>1.75</w:t>
            </w:r>
          </w:p>
        </w:tc>
        <w:tc>
          <w:tcPr>
            <w:tcW w:w="1660" w:type="dxa"/>
          </w:tcPr>
          <w:p w:rsidR="00EB3776" w:rsidRPr="006E6609" w:rsidRDefault="00EB3776" w:rsidP="00B00CA7">
            <w:pPr>
              <w:pStyle w:val="ListParagraph"/>
              <w:ind w:left="0"/>
              <w:rPr>
                <w:vertAlign w:val="superscript"/>
              </w:rPr>
            </w:pPr>
            <w:r>
              <w:t>C</w:t>
            </w:r>
            <w:r>
              <w:rPr>
                <w:vertAlign w:val="superscript"/>
              </w:rPr>
              <w:t>-</w:t>
            </w:r>
          </w:p>
        </w:tc>
        <w:tc>
          <w:tcPr>
            <w:tcW w:w="1509" w:type="dxa"/>
          </w:tcPr>
          <w:p w:rsidR="00EB3776" w:rsidRDefault="00EB3776" w:rsidP="00B00CA7">
            <w:pPr>
              <w:pStyle w:val="ListParagraph"/>
              <w:ind w:left="0"/>
            </w:pPr>
            <w:r>
              <w:t>Good</w:t>
            </w:r>
          </w:p>
        </w:tc>
      </w:tr>
      <w:tr w:rsidR="00EB3776" w:rsidRPr="006E6609" w:rsidTr="00EB3776">
        <w:tc>
          <w:tcPr>
            <w:tcW w:w="1752" w:type="dxa"/>
          </w:tcPr>
          <w:p w:rsidR="00EB3776" w:rsidRDefault="00EB3776" w:rsidP="00EB3776">
            <w:pPr>
              <w:pStyle w:val="ListParagraph"/>
              <w:ind w:left="0"/>
            </w:pPr>
            <w:r>
              <w:t>53</w:t>
            </w:r>
          </w:p>
        </w:tc>
        <w:tc>
          <w:tcPr>
            <w:tcW w:w="1573" w:type="dxa"/>
          </w:tcPr>
          <w:p w:rsidR="00EB3776" w:rsidRDefault="00EB3776" w:rsidP="00B238FB">
            <w:pPr>
              <w:pStyle w:val="ListParagraph"/>
              <w:ind w:left="0"/>
            </w:pPr>
            <w:r>
              <w:t>58</w:t>
            </w:r>
          </w:p>
        </w:tc>
        <w:tc>
          <w:tcPr>
            <w:tcW w:w="1642" w:type="dxa"/>
          </w:tcPr>
          <w:p w:rsidR="00EB3776" w:rsidRDefault="00EB3776" w:rsidP="00B238FB">
            <w:pPr>
              <w:pStyle w:val="ListParagraph"/>
              <w:ind w:left="0"/>
            </w:pPr>
            <w:r>
              <w:t>1.25</w:t>
            </w:r>
          </w:p>
        </w:tc>
        <w:tc>
          <w:tcPr>
            <w:tcW w:w="1660" w:type="dxa"/>
          </w:tcPr>
          <w:p w:rsidR="00EB3776" w:rsidRPr="006E6609" w:rsidRDefault="00EB3776" w:rsidP="00B00CA7">
            <w:pPr>
              <w:pStyle w:val="ListParagraph"/>
              <w:ind w:left="0"/>
              <w:rPr>
                <w:vertAlign w:val="superscript"/>
              </w:rPr>
            </w:pPr>
            <w:r>
              <w:t>D</w:t>
            </w:r>
            <w:r>
              <w:rPr>
                <w:vertAlign w:val="superscript"/>
              </w:rPr>
              <w:t>+</w:t>
            </w:r>
          </w:p>
        </w:tc>
        <w:tc>
          <w:tcPr>
            <w:tcW w:w="1509" w:type="dxa"/>
          </w:tcPr>
          <w:p w:rsidR="00EB3776" w:rsidRDefault="00EB3776" w:rsidP="00B00CA7">
            <w:pPr>
              <w:pStyle w:val="ListParagraph"/>
              <w:ind w:left="0"/>
            </w:pPr>
            <w:r>
              <w:t>Accepted</w:t>
            </w:r>
          </w:p>
        </w:tc>
      </w:tr>
      <w:tr w:rsidR="00EB3776" w:rsidTr="00EB3776">
        <w:tc>
          <w:tcPr>
            <w:tcW w:w="1752" w:type="dxa"/>
          </w:tcPr>
          <w:p w:rsidR="00EB3776" w:rsidRDefault="00EB3776" w:rsidP="00EB3776">
            <w:pPr>
              <w:pStyle w:val="ListParagraph"/>
              <w:ind w:left="0"/>
            </w:pPr>
            <w:r>
              <w:t>50</w:t>
            </w:r>
          </w:p>
        </w:tc>
        <w:tc>
          <w:tcPr>
            <w:tcW w:w="1573" w:type="dxa"/>
          </w:tcPr>
          <w:p w:rsidR="00EB3776" w:rsidRDefault="00EB3776" w:rsidP="00B238FB">
            <w:pPr>
              <w:pStyle w:val="ListParagraph"/>
              <w:ind w:left="0"/>
            </w:pPr>
            <w:r>
              <w:t>52</w:t>
            </w:r>
          </w:p>
        </w:tc>
        <w:tc>
          <w:tcPr>
            <w:tcW w:w="1642" w:type="dxa"/>
          </w:tcPr>
          <w:p w:rsidR="00EB3776" w:rsidRDefault="00EB3776" w:rsidP="00B238FB">
            <w:pPr>
              <w:pStyle w:val="ListParagraph"/>
              <w:ind w:left="0"/>
            </w:pPr>
            <w:r>
              <w:t>1.00</w:t>
            </w:r>
          </w:p>
        </w:tc>
        <w:tc>
          <w:tcPr>
            <w:tcW w:w="1660" w:type="dxa"/>
          </w:tcPr>
          <w:p w:rsidR="00EB3776" w:rsidRDefault="00EB3776" w:rsidP="00B00CA7">
            <w:pPr>
              <w:pStyle w:val="ListParagraph"/>
              <w:ind w:left="0"/>
            </w:pPr>
            <w:r>
              <w:t>D</w:t>
            </w:r>
          </w:p>
        </w:tc>
        <w:tc>
          <w:tcPr>
            <w:tcW w:w="1509" w:type="dxa"/>
          </w:tcPr>
          <w:p w:rsidR="00EB3776" w:rsidRDefault="00EB3776" w:rsidP="00B00CA7">
            <w:pPr>
              <w:pStyle w:val="ListParagraph"/>
              <w:ind w:left="0"/>
            </w:pPr>
            <w:r>
              <w:t>Accepted</w:t>
            </w:r>
          </w:p>
        </w:tc>
      </w:tr>
      <w:tr w:rsidR="00EB3776" w:rsidRPr="006E6609" w:rsidTr="00EB3776">
        <w:tc>
          <w:tcPr>
            <w:tcW w:w="1752" w:type="dxa"/>
          </w:tcPr>
          <w:p w:rsidR="00EB3776" w:rsidRDefault="00EB3776" w:rsidP="00EB3776">
            <w:pPr>
              <w:pStyle w:val="ListParagraph"/>
              <w:ind w:left="0"/>
            </w:pPr>
            <w:r>
              <w:t>36</w:t>
            </w:r>
          </w:p>
        </w:tc>
        <w:tc>
          <w:tcPr>
            <w:tcW w:w="1573" w:type="dxa"/>
          </w:tcPr>
          <w:p w:rsidR="00EB3776" w:rsidRDefault="00EB3776" w:rsidP="00B238FB">
            <w:pPr>
              <w:pStyle w:val="ListParagraph"/>
              <w:ind w:left="0"/>
            </w:pPr>
            <w:r>
              <w:t>49</w:t>
            </w:r>
          </w:p>
        </w:tc>
        <w:tc>
          <w:tcPr>
            <w:tcW w:w="1642" w:type="dxa"/>
          </w:tcPr>
          <w:p w:rsidR="00EB3776" w:rsidRDefault="00EB3776" w:rsidP="00B238FB">
            <w:pPr>
              <w:pStyle w:val="ListParagraph"/>
              <w:ind w:left="0"/>
            </w:pPr>
            <w:r>
              <w:t>0.75</w:t>
            </w:r>
          </w:p>
        </w:tc>
        <w:tc>
          <w:tcPr>
            <w:tcW w:w="1660" w:type="dxa"/>
          </w:tcPr>
          <w:p w:rsidR="00EB3776" w:rsidRPr="006E6609" w:rsidRDefault="00EB3776" w:rsidP="00B00CA7">
            <w:pPr>
              <w:pStyle w:val="ListParagraph"/>
              <w:ind w:left="0"/>
              <w:rPr>
                <w:vertAlign w:val="superscript"/>
              </w:rPr>
            </w:pPr>
            <w:r>
              <w:t>D</w:t>
            </w:r>
            <w:r>
              <w:rPr>
                <w:vertAlign w:val="superscript"/>
              </w:rPr>
              <w:t>-</w:t>
            </w:r>
          </w:p>
        </w:tc>
        <w:tc>
          <w:tcPr>
            <w:tcW w:w="1509" w:type="dxa"/>
          </w:tcPr>
          <w:p w:rsidR="00EB3776" w:rsidRDefault="00EB3776" w:rsidP="00B00CA7">
            <w:pPr>
              <w:pStyle w:val="ListParagraph"/>
              <w:ind w:left="0"/>
            </w:pPr>
            <w:r>
              <w:t>Fail</w:t>
            </w:r>
          </w:p>
        </w:tc>
      </w:tr>
      <w:tr w:rsidR="00EB3776" w:rsidTr="00EB3776">
        <w:tc>
          <w:tcPr>
            <w:tcW w:w="1752" w:type="dxa"/>
          </w:tcPr>
          <w:p w:rsidR="00EB3776" w:rsidRDefault="00EB3776" w:rsidP="00EB3776">
            <w:pPr>
              <w:pStyle w:val="ListParagraph"/>
              <w:ind w:left="0"/>
            </w:pPr>
            <w:r>
              <w:t xml:space="preserve">0 </w:t>
            </w:r>
          </w:p>
        </w:tc>
        <w:tc>
          <w:tcPr>
            <w:tcW w:w="1573" w:type="dxa"/>
          </w:tcPr>
          <w:p w:rsidR="00EB3776" w:rsidRDefault="00EB3776" w:rsidP="00B238FB">
            <w:pPr>
              <w:pStyle w:val="ListParagraph"/>
              <w:ind w:left="0"/>
            </w:pPr>
            <w:r>
              <w:t>35</w:t>
            </w:r>
          </w:p>
        </w:tc>
        <w:tc>
          <w:tcPr>
            <w:tcW w:w="1642" w:type="dxa"/>
          </w:tcPr>
          <w:p w:rsidR="00EB3776" w:rsidRDefault="00EB3776" w:rsidP="00B238FB">
            <w:pPr>
              <w:pStyle w:val="ListParagraph"/>
              <w:ind w:left="0"/>
            </w:pPr>
            <w:r>
              <w:t>0</w:t>
            </w:r>
          </w:p>
        </w:tc>
        <w:tc>
          <w:tcPr>
            <w:tcW w:w="1660" w:type="dxa"/>
          </w:tcPr>
          <w:p w:rsidR="00EB3776" w:rsidRDefault="00EB3776" w:rsidP="00B00CA7">
            <w:pPr>
              <w:pStyle w:val="ListParagraph"/>
              <w:ind w:left="0"/>
            </w:pPr>
            <w:r>
              <w:t>F</w:t>
            </w:r>
          </w:p>
        </w:tc>
        <w:tc>
          <w:tcPr>
            <w:tcW w:w="1509" w:type="dxa"/>
          </w:tcPr>
          <w:p w:rsidR="00EB3776" w:rsidRDefault="00EB3776" w:rsidP="00B00CA7">
            <w:pPr>
              <w:pStyle w:val="ListParagraph"/>
              <w:ind w:left="0"/>
            </w:pPr>
            <w:r>
              <w:t>Fail</w:t>
            </w:r>
          </w:p>
        </w:tc>
      </w:tr>
    </w:tbl>
    <w:p w:rsidR="00EF59C8" w:rsidRPr="00EB3776" w:rsidRDefault="00EB3776" w:rsidP="00581436">
      <w:pPr>
        <w:tabs>
          <w:tab w:val="right" w:pos="6840"/>
        </w:tabs>
        <w:ind w:left="360" w:right="26"/>
        <w:jc w:val="both"/>
        <w:rPr>
          <w:b/>
          <w:bCs/>
          <w:snapToGrid w:val="0"/>
          <w:sz w:val="28"/>
          <w:szCs w:val="28"/>
          <w:u w:val="single"/>
          <w:lang w:eastAsia="en-AU"/>
        </w:rPr>
      </w:pPr>
      <w:r w:rsidRPr="00EB3776">
        <w:rPr>
          <w:b/>
          <w:bCs/>
          <w:snapToGrid w:val="0"/>
          <w:sz w:val="28"/>
          <w:szCs w:val="28"/>
          <w:u w:val="single"/>
          <w:lang w:eastAsia="en-AU"/>
        </w:rPr>
        <w:lastRenderedPageBreak/>
        <w:t>Notes and class room policies</w:t>
      </w:r>
    </w:p>
    <w:p w:rsidR="00EB3776" w:rsidRPr="00EB3776" w:rsidRDefault="00EB3776" w:rsidP="00581436">
      <w:pPr>
        <w:tabs>
          <w:tab w:val="right" w:pos="6840"/>
        </w:tabs>
        <w:ind w:left="360" w:right="26"/>
        <w:jc w:val="both"/>
        <w:rPr>
          <w:b/>
          <w:bCs/>
          <w:snapToGrid w:val="0"/>
          <w:sz w:val="28"/>
          <w:szCs w:val="28"/>
          <w:lang w:eastAsia="en-AU"/>
        </w:rPr>
      </w:pPr>
    </w:p>
    <w:p w:rsidR="00EB3776" w:rsidRPr="00232E98" w:rsidRDefault="00EB3776" w:rsidP="00EB3776">
      <w:pPr>
        <w:pStyle w:val="ListParagraph"/>
        <w:numPr>
          <w:ilvl w:val="0"/>
          <w:numId w:val="21"/>
        </w:numPr>
        <w:spacing w:afterLines="60" w:line="276" w:lineRule="auto"/>
        <w:contextualSpacing/>
      </w:pPr>
      <w:r w:rsidRPr="00232E98">
        <w:t>Regular and timely attendance</w:t>
      </w:r>
      <w:r>
        <w:t>s</w:t>
      </w:r>
      <w:r w:rsidRPr="00232E98">
        <w:t xml:space="preserve"> </w:t>
      </w:r>
      <w:r>
        <w:t>are</w:t>
      </w:r>
      <w:r w:rsidRPr="00232E98">
        <w:t xml:space="preserve"> expected from all student</w:t>
      </w:r>
      <w:r>
        <w:t>s</w:t>
      </w:r>
      <w:r w:rsidRPr="00232E98">
        <w:t>. University regulations concerning</w:t>
      </w:r>
      <w:r>
        <w:t xml:space="preserve"> class attendance will apply</w:t>
      </w:r>
    </w:p>
    <w:p w:rsidR="00EB3776" w:rsidRPr="00232E98" w:rsidRDefault="00EB3776" w:rsidP="002801A6">
      <w:pPr>
        <w:pStyle w:val="ListParagraph"/>
        <w:numPr>
          <w:ilvl w:val="0"/>
          <w:numId w:val="21"/>
        </w:numPr>
        <w:spacing w:afterLines="60" w:line="276" w:lineRule="auto"/>
        <w:contextualSpacing/>
      </w:pPr>
      <w:r w:rsidRPr="00232E98">
        <w:t xml:space="preserve">The students are expected to submit homework in due time, a late submission will </w:t>
      </w:r>
      <w:r w:rsidR="00D831FA">
        <w:t>not be accepted</w:t>
      </w:r>
    </w:p>
    <w:p w:rsidR="00EB3776" w:rsidRPr="00232E98" w:rsidRDefault="00EB3776" w:rsidP="00EB3776">
      <w:pPr>
        <w:pStyle w:val="ListParagraph"/>
        <w:numPr>
          <w:ilvl w:val="0"/>
          <w:numId w:val="21"/>
        </w:numPr>
        <w:spacing w:afterLines="60" w:line="276" w:lineRule="auto"/>
        <w:contextualSpacing/>
      </w:pPr>
      <w:r w:rsidRPr="00232E98">
        <w:t xml:space="preserve">Exams absentees are allowed to write makeup exams only if an acceptable and documented excuse is provided; for example, a medical report. </w:t>
      </w:r>
      <w:r>
        <w:t>Makeup exam are usually more difficult than regular exams</w:t>
      </w:r>
    </w:p>
    <w:p w:rsidR="00EB3776" w:rsidRPr="00232E98" w:rsidRDefault="00EB3776" w:rsidP="00EB3776">
      <w:pPr>
        <w:pStyle w:val="ListParagraph"/>
        <w:numPr>
          <w:ilvl w:val="0"/>
          <w:numId w:val="21"/>
        </w:numPr>
        <w:spacing w:afterLines="60" w:line="276" w:lineRule="auto"/>
        <w:contextualSpacing/>
      </w:pPr>
      <w:r w:rsidRPr="00232E98">
        <w:t xml:space="preserve">Zero tolerance for cheating and plagiarism </w:t>
      </w:r>
    </w:p>
    <w:p w:rsidR="005F11BA" w:rsidRPr="004420A2" w:rsidRDefault="005F11BA" w:rsidP="005F11BA">
      <w:pPr>
        <w:pStyle w:val="BodyText"/>
        <w:numPr>
          <w:ilvl w:val="0"/>
          <w:numId w:val="21"/>
        </w:numPr>
        <w:rPr>
          <w:sz w:val="24"/>
          <w:szCs w:val="24"/>
        </w:rPr>
      </w:pPr>
      <w:r w:rsidRPr="00A4734A">
        <w:rPr>
          <w:sz w:val="24"/>
          <w:szCs w:val="24"/>
          <w:lang w:bidi="ar-JO"/>
        </w:rPr>
        <w:t>For more details on Univ</w:t>
      </w:r>
      <w:r>
        <w:rPr>
          <w:sz w:val="24"/>
          <w:szCs w:val="24"/>
          <w:lang w:bidi="ar-JO"/>
        </w:rPr>
        <w:t xml:space="preserve">ersity regulations please visit: </w:t>
      </w:r>
      <w:hyperlink r:id="rId11" w:history="1">
        <w:r w:rsidRPr="004420A2">
          <w:rPr>
            <w:rStyle w:val="Hyperlink"/>
            <w:rFonts w:cs="Traditional Arabic"/>
            <w:color w:val="auto"/>
            <w:sz w:val="24"/>
            <w:szCs w:val="24"/>
            <w:lang w:bidi="ar-JO"/>
          </w:rPr>
          <w:t>http://www.ju.edu.jo/rules/index.htm</w:t>
        </w:r>
      </w:hyperlink>
    </w:p>
    <w:p w:rsidR="00EB3776" w:rsidRPr="00A4734A" w:rsidRDefault="00EB3776" w:rsidP="00581436">
      <w:pPr>
        <w:tabs>
          <w:tab w:val="right" w:pos="6840"/>
        </w:tabs>
        <w:ind w:left="360" w:right="26"/>
        <w:jc w:val="both"/>
        <w:rPr>
          <w:snapToGrid w:val="0"/>
          <w:lang w:eastAsia="en-AU"/>
        </w:rPr>
      </w:pPr>
    </w:p>
    <w:sectPr w:rsidR="00EB3776" w:rsidRPr="00A4734A" w:rsidSect="005C390B">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2F0" w:rsidRDefault="000F72F0">
      <w:r>
        <w:separator/>
      </w:r>
    </w:p>
  </w:endnote>
  <w:endnote w:type="continuationSeparator" w:id="0">
    <w:p w:rsidR="000F72F0" w:rsidRDefault="000F7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C8" w:rsidRDefault="00624B05" w:rsidP="00270C23">
    <w:pPr>
      <w:pStyle w:val="Footer"/>
      <w:framePr w:wrap="auto" w:vAnchor="text" w:hAnchor="margin" w:xAlign="center" w:y="1"/>
      <w:rPr>
        <w:rStyle w:val="PageNumber"/>
      </w:rPr>
    </w:pPr>
    <w:r>
      <w:rPr>
        <w:rStyle w:val="PageNumber"/>
      </w:rPr>
      <w:fldChar w:fldCharType="begin"/>
    </w:r>
    <w:r w:rsidR="00EF59C8">
      <w:rPr>
        <w:rStyle w:val="PageNumber"/>
      </w:rPr>
      <w:instrText xml:space="preserve">PAGE  </w:instrText>
    </w:r>
    <w:r>
      <w:rPr>
        <w:rStyle w:val="PageNumber"/>
      </w:rPr>
      <w:fldChar w:fldCharType="separate"/>
    </w:r>
    <w:r w:rsidR="00335B82">
      <w:rPr>
        <w:rStyle w:val="PageNumber"/>
        <w:noProof/>
      </w:rPr>
      <w:t>3</w:t>
    </w:r>
    <w:r>
      <w:rPr>
        <w:rStyle w:val="PageNumber"/>
      </w:rPr>
      <w:fldChar w:fldCharType="end"/>
    </w:r>
    <w:r w:rsidR="00EF59C8">
      <w:rPr>
        <w:rStyle w:val="PageNumber"/>
      </w:rPr>
      <w:t xml:space="preserve"> /</w:t>
    </w:r>
    <w:r>
      <w:rPr>
        <w:rStyle w:val="PageNumber"/>
      </w:rPr>
      <w:fldChar w:fldCharType="begin"/>
    </w:r>
    <w:r w:rsidR="00EF59C8">
      <w:rPr>
        <w:rStyle w:val="PageNumber"/>
      </w:rPr>
      <w:instrText xml:space="preserve"> NUMPAGES </w:instrText>
    </w:r>
    <w:r>
      <w:rPr>
        <w:rStyle w:val="PageNumber"/>
      </w:rPr>
      <w:fldChar w:fldCharType="separate"/>
    </w:r>
    <w:r w:rsidR="00335B82">
      <w:rPr>
        <w:rStyle w:val="PageNumber"/>
        <w:noProof/>
      </w:rPr>
      <w:t>7</w:t>
    </w:r>
    <w:r>
      <w:rPr>
        <w:rStyle w:val="PageNumber"/>
      </w:rPr>
      <w:fldChar w:fldCharType="end"/>
    </w:r>
    <w:r w:rsidR="00EF59C8">
      <w:rPr>
        <w:rStyle w:val="PageNumber"/>
      </w:rPr>
      <w:t xml:space="preserve"> </w:t>
    </w:r>
  </w:p>
  <w:p w:rsidR="00EF59C8" w:rsidRDefault="00EF5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2F0" w:rsidRDefault="000F72F0">
      <w:r>
        <w:separator/>
      </w:r>
    </w:p>
  </w:footnote>
  <w:footnote w:type="continuationSeparator" w:id="0">
    <w:p w:rsidR="000F72F0" w:rsidRDefault="000F7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10A"/>
    <w:multiLevelType w:val="hybridMultilevel"/>
    <w:tmpl w:val="CAE8BB04"/>
    <w:lvl w:ilvl="0" w:tplc="6922A2F6">
      <w:start w:val="1"/>
      <w:numFmt w:val="decimal"/>
      <w:lvlText w:val="%1-"/>
      <w:lvlJc w:val="left"/>
      <w:pPr>
        <w:tabs>
          <w:tab w:val="num" w:pos="288"/>
        </w:tabs>
        <w:ind w:left="288" w:right="288" w:hanging="360"/>
      </w:pPr>
      <w:rPr>
        <w:rFonts w:hint="default"/>
      </w:rPr>
    </w:lvl>
    <w:lvl w:ilvl="1" w:tplc="04010003" w:tentative="1">
      <w:start w:val="1"/>
      <w:numFmt w:val="bullet"/>
      <w:lvlText w:val="o"/>
      <w:lvlJc w:val="left"/>
      <w:pPr>
        <w:tabs>
          <w:tab w:val="num" w:pos="1797"/>
        </w:tabs>
        <w:ind w:left="1797" w:right="1797" w:hanging="360"/>
      </w:pPr>
      <w:rPr>
        <w:rFonts w:ascii="Courier New" w:hAnsi="Courier New" w:hint="default"/>
      </w:rPr>
    </w:lvl>
    <w:lvl w:ilvl="2" w:tplc="04010005" w:tentative="1">
      <w:start w:val="1"/>
      <w:numFmt w:val="bullet"/>
      <w:lvlText w:val=""/>
      <w:lvlJc w:val="left"/>
      <w:pPr>
        <w:tabs>
          <w:tab w:val="num" w:pos="2517"/>
        </w:tabs>
        <w:ind w:left="2517" w:right="2517" w:hanging="360"/>
      </w:pPr>
      <w:rPr>
        <w:rFonts w:ascii="Wingdings" w:hAnsi="Wingdings" w:hint="default"/>
      </w:rPr>
    </w:lvl>
    <w:lvl w:ilvl="3" w:tplc="04010001" w:tentative="1">
      <w:start w:val="1"/>
      <w:numFmt w:val="bullet"/>
      <w:lvlText w:val=""/>
      <w:lvlJc w:val="left"/>
      <w:pPr>
        <w:tabs>
          <w:tab w:val="num" w:pos="3237"/>
        </w:tabs>
        <w:ind w:left="3237" w:right="3237" w:hanging="360"/>
      </w:pPr>
      <w:rPr>
        <w:rFonts w:ascii="Symbol" w:hAnsi="Symbol" w:hint="default"/>
      </w:rPr>
    </w:lvl>
    <w:lvl w:ilvl="4" w:tplc="04010003" w:tentative="1">
      <w:start w:val="1"/>
      <w:numFmt w:val="bullet"/>
      <w:lvlText w:val="o"/>
      <w:lvlJc w:val="left"/>
      <w:pPr>
        <w:tabs>
          <w:tab w:val="num" w:pos="3957"/>
        </w:tabs>
        <w:ind w:left="3957" w:right="3957" w:hanging="360"/>
      </w:pPr>
      <w:rPr>
        <w:rFonts w:ascii="Courier New" w:hAnsi="Courier New" w:hint="default"/>
      </w:rPr>
    </w:lvl>
    <w:lvl w:ilvl="5" w:tplc="04010005" w:tentative="1">
      <w:start w:val="1"/>
      <w:numFmt w:val="bullet"/>
      <w:lvlText w:val=""/>
      <w:lvlJc w:val="left"/>
      <w:pPr>
        <w:tabs>
          <w:tab w:val="num" w:pos="4677"/>
        </w:tabs>
        <w:ind w:left="4677" w:right="4677" w:hanging="360"/>
      </w:pPr>
      <w:rPr>
        <w:rFonts w:ascii="Wingdings" w:hAnsi="Wingdings" w:hint="default"/>
      </w:rPr>
    </w:lvl>
    <w:lvl w:ilvl="6" w:tplc="04010001" w:tentative="1">
      <w:start w:val="1"/>
      <w:numFmt w:val="bullet"/>
      <w:lvlText w:val=""/>
      <w:lvlJc w:val="left"/>
      <w:pPr>
        <w:tabs>
          <w:tab w:val="num" w:pos="5397"/>
        </w:tabs>
        <w:ind w:left="5397" w:right="5397" w:hanging="360"/>
      </w:pPr>
      <w:rPr>
        <w:rFonts w:ascii="Symbol" w:hAnsi="Symbol" w:hint="default"/>
      </w:rPr>
    </w:lvl>
    <w:lvl w:ilvl="7" w:tplc="04010003" w:tentative="1">
      <w:start w:val="1"/>
      <w:numFmt w:val="bullet"/>
      <w:lvlText w:val="o"/>
      <w:lvlJc w:val="left"/>
      <w:pPr>
        <w:tabs>
          <w:tab w:val="num" w:pos="6117"/>
        </w:tabs>
        <w:ind w:left="6117" w:right="6117" w:hanging="360"/>
      </w:pPr>
      <w:rPr>
        <w:rFonts w:ascii="Courier New" w:hAnsi="Courier New" w:hint="default"/>
      </w:rPr>
    </w:lvl>
    <w:lvl w:ilvl="8" w:tplc="04010005" w:tentative="1">
      <w:start w:val="1"/>
      <w:numFmt w:val="bullet"/>
      <w:lvlText w:val=""/>
      <w:lvlJc w:val="left"/>
      <w:pPr>
        <w:tabs>
          <w:tab w:val="num" w:pos="6837"/>
        </w:tabs>
        <w:ind w:left="6837" w:right="6837" w:hanging="360"/>
      </w:pPr>
      <w:rPr>
        <w:rFonts w:ascii="Wingdings" w:hAnsi="Wingdings" w:hint="default"/>
      </w:rPr>
    </w:lvl>
  </w:abstractNum>
  <w:abstractNum w:abstractNumId="1">
    <w:nsid w:val="0FAB4B30"/>
    <w:multiLevelType w:val="hybridMultilevel"/>
    <w:tmpl w:val="887EE8AA"/>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12D21E0"/>
    <w:multiLevelType w:val="hybridMultilevel"/>
    <w:tmpl w:val="A1826D08"/>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BB4E57"/>
    <w:multiLevelType w:val="hybridMultilevel"/>
    <w:tmpl w:val="584A968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2633F5"/>
    <w:multiLevelType w:val="hybridMultilevel"/>
    <w:tmpl w:val="0CDA4BB8"/>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7A5399C"/>
    <w:multiLevelType w:val="hybridMultilevel"/>
    <w:tmpl w:val="B126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D3EFC"/>
    <w:multiLevelType w:val="hybridMultilevel"/>
    <w:tmpl w:val="00B4430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1C18AE"/>
    <w:multiLevelType w:val="hybridMultilevel"/>
    <w:tmpl w:val="026AE226"/>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54759F0"/>
    <w:multiLevelType w:val="hybridMultilevel"/>
    <w:tmpl w:val="066CA8B8"/>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55B3DEF"/>
    <w:multiLevelType w:val="hybridMultilevel"/>
    <w:tmpl w:val="8782073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6F65CA8"/>
    <w:multiLevelType w:val="hybridMultilevel"/>
    <w:tmpl w:val="B126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A2EC7"/>
    <w:multiLevelType w:val="hybridMultilevel"/>
    <w:tmpl w:val="81EC9B78"/>
    <w:lvl w:ilvl="0" w:tplc="5CFA7F1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0E36C0"/>
    <w:multiLevelType w:val="hybridMultilevel"/>
    <w:tmpl w:val="F7D8ABBE"/>
    <w:lvl w:ilvl="0" w:tplc="EEFE149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9210689"/>
    <w:multiLevelType w:val="hybridMultilevel"/>
    <w:tmpl w:val="AEB25D8E"/>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D141B79"/>
    <w:multiLevelType w:val="hybridMultilevel"/>
    <w:tmpl w:val="29C61254"/>
    <w:lvl w:ilvl="0" w:tplc="5CFA7F16">
      <w:start w:val="1"/>
      <w:numFmt w:val="bullet"/>
      <w:lvlText w:val="-"/>
      <w:lvlJc w:val="left"/>
      <w:pPr>
        <w:tabs>
          <w:tab w:val="num" w:pos="690"/>
        </w:tabs>
        <w:ind w:left="690" w:right="690" w:hanging="360"/>
      </w:pPr>
      <w:rPr>
        <w:rFonts w:ascii="Times New Roman" w:eastAsia="Times New Roman" w:hAnsi="Times New Roman" w:cs="Times New Roman" w:hint="default"/>
      </w:rPr>
    </w:lvl>
    <w:lvl w:ilvl="1" w:tplc="04010003" w:tentative="1">
      <w:start w:val="1"/>
      <w:numFmt w:val="bullet"/>
      <w:lvlText w:val="o"/>
      <w:lvlJc w:val="left"/>
      <w:pPr>
        <w:tabs>
          <w:tab w:val="num" w:pos="1605"/>
        </w:tabs>
        <w:ind w:left="1605" w:right="1605" w:hanging="360"/>
      </w:pPr>
      <w:rPr>
        <w:rFonts w:ascii="Courier New" w:hAnsi="Courier New" w:hint="default"/>
      </w:rPr>
    </w:lvl>
    <w:lvl w:ilvl="2" w:tplc="04010005" w:tentative="1">
      <w:start w:val="1"/>
      <w:numFmt w:val="bullet"/>
      <w:lvlText w:val=""/>
      <w:lvlJc w:val="left"/>
      <w:pPr>
        <w:tabs>
          <w:tab w:val="num" w:pos="2325"/>
        </w:tabs>
        <w:ind w:left="2325" w:right="2325" w:hanging="360"/>
      </w:pPr>
      <w:rPr>
        <w:rFonts w:ascii="Wingdings" w:hAnsi="Wingdings" w:hint="default"/>
      </w:rPr>
    </w:lvl>
    <w:lvl w:ilvl="3" w:tplc="04010001" w:tentative="1">
      <w:start w:val="1"/>
      <w:numFmt w:val="bullet"/>
      <w:lvlText w:val=""/>
      <w:lvlJc w:val="left"/>
      <w:pPr>
        <w:tabs>
          <w:tab w:val="num" w:pos="3045"/>
        </w:tabs>
        <w:ind w:left="3045" w:right="3045" w:hanging="360"/>
      </w:pPr>
      <w:rPr>
        <w:rFonts w:ascii="Symbol" w:hAnsi="Symbol" w:hint="default"/>
      </w:rPr>
    </w:lvl>
    <w:lvl w:ilvl="4" w:tplc="04010003" w:tentative="1">
      <w:start w:val="1"/>
      <w:numFmt w:val="bullet"/>
      <w:lvlText w:val="o"/>
      <w:lvlJc w:val="left"/>
      <w:pPr>
        <w:tabs>
          <w:tab w:val="num" w:pos="3765"/>
        </w:tabs>
        <w:ind w:left="3765" w:right="3765" w:hanging="360"/>
      </w:pPr>
      <w:rPr>
        <w:rFonts w:ascii="Courier New" w:hAnsi="Courier New" w:hint="default"/>
      </w:rPr>
    </w:lvl>
    <w:lvl w:ilvl="5" w:tplc="04010005" w:tentative="1">
      <w:start w:val="1"/>
      <w:numFmt w:val="bullet"/>
      <w:lvlText w:val=""/>
      <w:lvlJc w:val="left"/>
      <w:pPr>
        <w:tabs>
          <w:tab w:val="num" w:pos="4485"/>
        </w:tabs>
        <w:ind w:left="4485" w:right="4485" w:hanging="360"/>
      </w:pPr>
      <w:rPr>
        <w:rFonts w:ascii="Wingdings" w:hAnsi="Wingdings" w:hint="default"/>
      </w:rPr>
    </w:lvl>
    <w:lvl w:ilvl="6" w:tplc="04010001" w:tentative="1">
      <w:start w:val="1"/>
      <w:numFmt w:val="bullet"/>
      <w:lvlText w:val=""/>
      <w:lvlJc w:val="left"/>
      <w:pPr>
        <w:tabs>
          <w:tab w:val="num" w:pos="5205"/>
        </w:tabs>
        <w:ind w:left="5205" w:right="5205" w:hanging="360"/>
      </w:pPr>
      <w:rPr>
        <w:rFonts w:ascii="Symbol" w:hAnsi="Symbol" w:hint="default"/>
      </w:rPr>
    </w:lvl>
    <w:lvl w:ilvl="7" w:tplc="04010003" w:tentative="1">
      <w:start w:val="1"/>
      <w:numFmt w:val="bullet"/>
      <w:lvlText w:val="o"/>
      <w:lvlJc w:val="left"/>
      <w:pPr>
        <w:tabs>
          <w:tab w:val="num" w:pos="5925"/>
        </w:tabs>
        <w:ind w:left="5925" w:right="5925" w:hanging="360"/>
      </w:pPr>
      <w:rPr>
        <w:rFonts w:ascii="Courier New" w:hAnsi="Courier New" w:hint="default"/>
      </w:rPr>
    </w:lvl>
    <w:lvl w:ilvl="8" w:tplc="04010005" w:tentative="1">
      <w:start w:val="1"/>
      <w:numFmt w:val="bullet"/>
      <w:lvlText w:val=""/>
      <w:lvlJc w:val="left"/>
      <w:pPr>
        <w:tabs>
          <w:tab w:val="num" w:pos="6645"/>
        </w:tabs>
        <w:ind w:left="6645" w:right="6645" w:hanging="360"/>
      </w:pPr>
      <w:rPr>
        <w:rFonts w:ascii="Wingdings" w:hAnsi="Wingdings" w:hint="default"/>
      </w:rPr>
    </w:lvl>
  </w:abstractNum>
  <w:abstractNum w:abstractNumId="15">
    <w:nsid w:val="33766449"/>
    <w:multiLevelType w:val="hybridMultilevel"/>
    <w:tmpl w:val="0F2E93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6">
    <w:nsid w:val="33B42BD6"/>
    <w:multiLevelType w:val="hybridMultilevel"/>
    <w:tmpl w:val="4C281D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A685AFA"/>
    <w:multiLevelType w:val="hybridMultilevel"/>
    <w:tmpl w:val="079C2A2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30D07CA"/>
    <w:multiLevelType w:val="hybridMultilevel"/>
    <w:tmpl w:val="134CB4FC"/>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40A0096"/>
    <w:multiLevelType w:val="hybridMultilevel"/>
    <w:tmpl w:val="59BAB55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E926EF"/>
    <w:multiLevelType w:val="hybridMultilevel"/>
    <w:tmpl w:val="25B4ACE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651274"/>
    <w:multiLevelType w:val="hybridMultilevel"/>
    <w:tmpl w:val="CFAC7458"/>
    <w:lvl w:ilvl="0" w:tplc="5D7CEF74">
      <w:start w:val="2"/>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0895C08"/>
    <w:multiLevelType w:val="hybridMultilevel"/>
    <w:tmpl w:val="C584D436"/>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A3B52C8"/>
    <w:multiLevelType w:val="hybridMultilevel"/>
    <w:tmpl w:val="D23CBD38"/>
    <w:lvl w:ilvl="0" w:tplc="DF1CD29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D874849"/>
    <w:multiLevelType w:val="hybridMultilevel"/>
    <w:tmpl w:val="964A38CE"/>
    <w:lvl w:ilvl="0" w:tplc="0409000F">
      <w:start w:val="1"/>
      <w:numFmt w:val="decimal"/>
      <w:lvlText w:val="%1."/>
      <w:lvlJc w:val="center"/>
      <w:pPr>
        <w:tabs>
          <w:tab w:val="num" w:pos="648"/>
        </w:tabs>
        <w:ind w:hanging="72"/>
      </w:pPr>
      <w:rPr>
        <w:rFonts w:ascii="Times New Roman" w:hAnsi="Times New Roman" w:cs="Times New Roman"/>
      </w:rPr>
    </w:lvl>
    <w:lvl w:ilvl="1" w:tplc="0401000F">
      <w:start w:val="1"/>
      <w:numFmt w:val="decimal"/>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nsid w:val="5E61715E"/>
    <w:multiLevelType w:val="hybridMultilevel"/>
    <w:tmpl w:val="6A0CD604"/>
    <w:lvl w:ilvl="0" w:tplc="42A4E7E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38D76EB"/>
    <w:multiLevelType w:val="hybridMultilevel"/>
    <w:tmpl w:val="D54EB5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7207B0E"/>
    <w:multiLevelType w:val="hybridMultilevel"/>
    <w:tmpl w:val="3308258C"/>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CBC3C48"/>
    <w:multiLevelType w:val="hybridMultilevel"/>
    <w:tmpl w:val="C7687D3C"/>
    <w:lvl w:ilvl="0" w:tplc="5CFA7F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70DF5C05"/>
    <w:multiLevelType w:val="hybridMultilevel"/>
    <w:tmpl w:val="99DABCF0"/>
    <w:lvl w:ilvl="0" w:tplc="28B889B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75EF2A65"/>
    <w:multiLevelType w:val="hybridMultilevel"/>
    <w:tmpl w:val="6AB86E8C"/>
    <w:lvl w:ilvl="0" w:tplc="A2C4D2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6BC4F5C"/>
    <w:multiLevelType w:val="hybridMultilevel"/>
    <w:tmpl w:val="77CAE7F2"/>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7024F88"/>
    <w:multiLevelType w:val="hybridMultilevel"/>
    <w:tmpl w:val="AB7E7C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84A78C5"/>
    <w:multiLevelType w:val="hybridMultilevel"/>
    <w:tmpl w:val="F1423AA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08649D"/>
    <w:multiLevelType w:val="hybridMultilevel"/>
    <w:tmpl w:val="303CC95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B942DA9"/>
    <w:multiLevelType w:val="hybridMultilevel"/>
    <w:tmpl w:val="C0EA6C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1"/>
  </w:num>
  <w:num w:numId="3">
    <w:abstractNumId w:val="13"/>
  </w:num>
  <w:num w:numId="4">
    <w:abstractNumId w:val="35"/>
  </w:num>
  <w:num w:numId="5">
    <w:abstractNumId w:val="30"/>
  </w:num>
  <w:num w:numId="6">
    <w:abstractNumId w:val="16"/>
  </w:num>
  <w:num w:numId="7">
    <w:abstractNumId w:val="29"/>
  </w:num>
  <w:num w:numId="8">
    <w:abstractNumId w:val="23"/>
  </w:num>
  <w:num w:numId="9">
    <w:abstractNumId w:val="12"/>
  </w:num>
  <w:num w:numId="10">
    <w:abstractNumId w:val="15"/>
  </w:num>
  <w:num w:numId="11">
    <w:abstractNumId w:val="32"/>
  </w:num>
  <w:num w:numId="12">
    <w:abstractNumId w:val="21"/>
  </w:num>
  <w:num w:numId="13">
    <w:abstractNumId w:val="3"/>
  </w:num>
  <w:num w:numId="14">
    <w:abstractNumId w:val="9"/>
  </w:num>
  <w:num w:numId="15">
    <w:abstractNumId w:val="17"/>
  </w:num>
  <w:num w:numId="16">
    <w:abstractNumId w:val="34"/>
  </w:num>
  <w:num w:numId="17">
    <w:abstractNumId w:val="6"/>
  </w:num>
  <w:num w:numId="18">
    <w:abstractNumId w:val="19"/>
  </w:num>
  <w:num w:numId="19">
    <w:abstractNumId w:val="5"/>
  </w:num>
  <w:num w:numId="20">
    <w:abstractNumId w:val="10"/>
  </w:num>
  <w:num w:numId="21">
    <w:abstractNumId w:val="33"/>
  </w:num>
  <w:num w:numId="22">
    <w:abstractNumId w:val="0"/>
  </w:num>
  <w:num w:numId="23">
    <w:abstractNumId w:val="14"/>
  </w:num>
  <w:num w:numId="24">
    <w:abstractNumId w:val="24"/>
  </w:num>
  <w:num w:numId="25">
    <w:abstractNumId w:val="8"/>
  </w:num>
  <w:num w:numId="26">
    <w:abstractNumId w:val="11"/>
  </w:num>
  <w:num w:numId="27">
    <w:abstractNumId w:val="28"/>
  </w:num>
  <w:num w:numId="28">
    <w:abstractNumId w:val="1"/>
  </w:num>
  <w:num w:numId="29">
    <w:abstractNumId w:val="2"/>
  </w:num>
  <w:num w:numId="30">
    <w:abstractNumId w:val="4"/>
  </w:num>
  <w:num w:numId="31">
    <w:abstractNumId w:val="18"/>
  </w:num>
  <w:num w:numId="32">
    <w:abstractNumId w:val="27"/>
  </w:num>
  <w:num w:numId="33">
    <w:abstractNumId w:val="20"/>
  </w:num>
  <w:num w:numId="34">
    <w:abstractNumId w:val="22"/>
  </w:num>
  <w:num w:numId="35">
    <w:abstractNumId w:val="7"/>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1416F0"/>
    <w:rsid w:val="000002E9"/>
    <w:rsid w:val="00001D36"/>
    <w:rsid w:val="000058CD"/>
    <w:rsid w:val="00005D8B"/>
    <w:rsid w:val="000117F2"/>
    <w:rsid w:val="0003475A"/>
    <w:rsid w:val="00034D96"/>
    <w:rsid w:val="000353F6"/>
    <w:rsid w:val="00035C0E"/>
    <w:rsid w:val="0003648E"/>
    <w:rsid w:val="00037C57"/>
    <w:rsid w:val="0004205C"/>
    <w:rsid w:val="00044A90"/>
    <w:rsid w:val="00044FB7"/>
    <w:rsid w:val="000452C1"/>
    <w:rsid w:val="000544B1"/>
    <w:rsid w:val="0005731B"/>
    <w:rsid w:val="00060ABC"/>
    <w:rsid w:val="00074D61"/>
    <w:rsid w:val="000A052D"/>
    <w:rsid w:val="000A4733"/>
    <w:rsid w:val="000A57B8"/>
    <w:rsid w:val="000A653E"/>
    <w:rsid w:val="000D26AC"/>
    <w:rsid w:val="000D4CFC"/>
    <w:rsid w:val="000E746E"/>
    <w:rsid w:val="000E7D94"/>
    <w:rsid w:val="000F3827"/>
    <w:rsid w:val="000F6C64"/>
    <w:rsid w:val="000F6FC6"/>
    <w:rsid w:val="000F72F0"/>
    <w:rsid w:val="00102DB9"/>
    <w:rsid w:val="00107494"/>
    <w:rsid w:val="00113D09"/>
    <w:rsid w:val="00126EBB"/>
    <w:rsid w:val="00130B7D"/>
    <w:rsid w:val="00132975"/>
    <w:rsid w:val="001416F0"/>
    <w:rsid w:val="00142997"/>
    <w:rsid w:val="00142DE3"/>
    <w:rsid w:val="0015401A"/>
    <w:rsid w:val="00155A87"/>
    <w:rsid w:val="0015686C"/>
    <w:rsid w:val="0016039E"/>
    <w:rsid w:val="00165354"/>
    <w:rsid w:val="00171F44"/>
    <w:rsid w:val="00174B86"/>
    <w:rsid w:val="00177815"/>
    <w:rsid w:val="001926F1"/>
    <w:rsid w:val="00195DA2"/>
    <w:rsid w:val="001B2231"/>
    <w:rsid w:val="001C1CEC"/>
    <w:rsid w:val="001E09C8"/>
    <w:rsid w:val="001E17BA"/>
    <w:rsid w:val="001F225D"/>
    <w:rsid w:val="001F2B48"/>
    <w:rsid w:val="001F4C6A"/>
    <w:rsid w:val="0022595B"/>
    <w:rsid w:val="0023459D"/>
    <w:rsid w:val="0023784B"/>
    <w:rsid w:val="00237F3A"/>
    <w:rsid w:val="002440E4"/>
    <w:rsid w:val="00261EA0"/>
    <w:rsid w:val="0026373D"/>
    <w:rsid w:val="002642C9"/>
    <w:rsid w:val="00270C23"/>
    <w:rsid w:val="002732AD"/>
    <w:rsid w:val="002801A6"/>
    <w:rsid w:val="00284A3A"/>
    <w:rsid w:val="00286D89"/>
    <w:rsid w:val="002A2D23"/>
    <w:rsid w:val="002A361A"/>
    <w:rsid w:val="002A4283"/>
    <w:rsid w:val="002A4CD4"/>
    <w:rsid w:val="002A5CC6"/>
    <w:rsid w:val="002A6E4B"/>
    <w:rsid w:val="002C0CDE"/>
    <w:rsid w:val="002D355C"/>
    <w:rsid w:val="002D3A7F"/>
    <w:rsid w:val="002D6EC1"/>
    <w:rsid w:val="002D6FEF"/>
    <w:rsid w:val="002E11F8"/>
    <w:rsid w:val="002E51D4"/>
    <w:rsid w:val="002F399A"/>
    <w:rsid w:val="002F49E6"/>
    <w:rsid w:val="0033456B"/>
    <w:rsid w:val="003359E3"/>
    <w:rsid w:val="00335B82"/>
    <w:rsid w:val="0033685C"/>
    <w:rsid w:val="003418A3"/>
    <w:rsid w:val="00342152"/>
    <w:rsid w:val="00361E0A"/>
    <w:rsid w:val="00367306"/>
    <w:rsid w:val="003742B2"/>
    <w:rsid w:val="00374EBD"/>
    <w:rsid w:val="00375AE2"/>
    <w:rsid w:val="0038068F"/>
    <w:rsid w:val="00387233"/>
    <w:rsid w:val="003B2753"/>
    <w:rsid w:val="003C5710"/>
    <w:rsid w:val="003C669D"/>
    <w:rsid w:val="003C6919"/>
    <w:rsid w:val="003D58A9"/>
    <w:rsid w:val="003D7765"/>
    <w:rsid w:val="0040157E"/>
    <w:rsid w:val="004139F4"/>
    <w:rsid w:val="00426761"/>
    <w:rsid w:val="00427487"/>
    <w:rsid w:val="00431501"/>
    <w:rsid w:val="00446DA4"/>
    <w:rsid w:val="00451C3C"/>
    <w:rsid w:val="00460F35"/>
    <w:rsid w:val="004662E2"/>
    <w:rsid w:val="00470074"/>
    <w:rsid w:val="00480764"/>
    <w:rsid w:val="00482307"/>
    <w:rsid w:val="004906D4"/>
    <w:rsid w:val="004A17EC"/>
    <w:rsid w:val="004B2D9B"/>
    <w:rsid w:val="004B2DD8"/>
    <w:rsid w:val="004B48F0"/>
    <w:rsid w:val="004C1C2E"/>
    <w:rsid w:val="004C29CF"/>
    <w:rsid w:val="004E1C57"/>
    <w:rsid w:val="004F01FB"/>
    <w:rsid w:val="004F5E75"/>
    <w:rsid w:val="00514570"/>
    <w:rsid w:val="00515ED7"/>
    <w:rsid w:val="005214E6"/>
    <w:rsid w:val="005228D5"/>
    <w:rsid w:val="00532244"/>
    <w:rsid w:val="00533726"/>
    <w:rsid w:val="00537E2D"/>
    <w:rsid w:val="00540277"/>
    <w:rsid w:val="005523A0"/>
    <w:rsid w:val="00567061"/>
    <w:rsid w:val="005711FF"/>
    <w:rsid w:val="00573F50"/>
    <w:rsid w:val="00574DAC"/>
    <w:rsid w:val="00581436"/>
    <w:rsid w:val="00582AA5"/>
    <w:rsid w:val="0059305C"/>
    <w:rsid w:val="005A4E50"/>
    <w:rsid w:val="005B54DA"/>
    <w:rsid w:val="005C390B"/>
    <w:rsid w:val="005C6651"/>
    <w:rsid w:val="005D64C7"/>
    <w:rsid w:val="005E18F6"/>
    <w:rsid w:val="005E7815"/>
    <w:rsid w:val="005F11BA"/>
    <w:rsid w:val="005F3635"/>
    <w:rsid w:val="00600996"/>
    <w:rsid w:val="006019BC"/>
    <w:rsid w:val="0060262C"/>
    <w:rsid w:val="00615DF7"/>
    <w:rsid w:val="00621D6E"/>
    <w:rsid w:val="00624B05"/>
    <w:rsid w:val="006312FD"/>
    <w:rsid w:val="00632C2F"/>
    <w:rsid w:val="00633E53"/>
    <w:rsid w:val="00635AA6"/>
    <w:rsid w:val="00670AC7"/>
    <w:rsid w:val="00671376"/>
    <w:rsid w:val="006819C1"/>
    <w:rsid w:val="006821AC"/>
    <w:rsid w:val="006827C8"/>
    <w:rsid w:val="0068485D"/>
    <w:rsid w:val="00692597"/>
    <w:rsid w:val="006A1CFD"/>
    <w:rsid w:val="006A3183"/>
    <w:rsid w:val="006A6E27"/>
    <w:rsid w:val="006B4CA1"/>
    <w:rsid w:val="006C37E0"/>
    <w:rsid w:val="006C56E4"/>
    <w:rsid w:val="006C5A30"/>
    <w:rsid w:val="006C61FE"/>
    <w:rsid w:val="006D0C6A"/>
    <w:rsid w:val="006D3453"/>
    <w:rsid w:val="006E1E43"/>
    <w:rsid w:val="006E4EBD"/>
    <w:rsid w:val="006E6917"/>
    <w:rsid w:val="006E6C03"/>
    <w:rsid w:val="0070350D"/>
    <w:rsid w:val="007147E0"/>
    <w:rsid w:val="00737390"/>
    <w:rsid w:val="00752327"/>
    <w:rsid w:val="007567BA"/>
    <w:rsid w:val="00763AF4"/>
    <w:rsid w:val="0076411A"/>
    <w:rsid w:val="00764CA1"/>
    <w:rsid w:val="00765002"/>
    <w:rsid w:val="00765B4C"/>
    <w:rsid w:val="00771470"/>
    <w:rsid w:val="00773D23"/>
    <w:rsid w:val="0077771F"/>
    <w:rsid w:val="0078586D"/>
    <w:rsid w:val="00793959"/>
    <w:rsid w:val="0079496E"/>
    <w:rsid w:val="007965D1"/>
    <w:rsid w:val="007A2BBB"/>
    <w:rsid w:val="007C2E50"/>
    <w:rsid w:val="007C70BC"/>
    <w:rsid w:val="007C7562"/>
    <w:rsid w:val="007D495C"/>
    <w:rsid w:val="007D65C2"/>
    <w:rsid w:val="007E3887"/>
    <w:rsid w:val="007F132A"/>
    <w:rsid w:val="008006E6"/>
    <w:rsid w:val="00803A60"/>
    <w:rsid w:val="00804143"/>
    <w:rsid w:val="00812FF0"/>
    <w:rsid w:val="00824B10"/>
    <w:rsid w:val="00825673"/>
    <w:rsid w:val="00835517"/>
    <w:rsid w:val="00844903"/>
    <w:rsid w:val="00846B73"/>
    <w:rsid w:val="00846C31"/>
    <w:rsid w:val="00850501"/>
    <w:rsid w:val="00855414"/>
    <w:rsid w:val="00860F47"/>
    <w:rsid w:val="008638C5"/>
    <w:rsid w:val="00864D84"/>
    <w:rsid w:val="00871A03"/>
    <w:rsid w:val="008735F2"/>
    <w:rsid w:val="008A1AE3"/>
    <w:rsid w:val="008A4D27"/>
    <w:rsid w:val="008B32A1"/>
    <w:rsid w:val="008B5019"/>
    <w:rsid w:val="008C0706"/>
    <w:rsid w:val="008D5A0D"/>
    <w:rsid w:val="008E1877"/>
    <w:rsid w:val="008E2F8A"/>
    <w:rsid w:val="008E3CAF"/>
    <w:rsid w:val="008F5C7A"/>
    <w:rsid w:val="008F6CE8"/>
    <w:rsid w:val="00905C58"/>
    <w:rsid w:val="0091015C"/>
    <w:rsid w:val="009119C8"/>
    <w:rsid w:val="00922B53"/>
    <w:rsid w:val="00932CA7"/>
    <w:rsid w:val="0093569F"/>
    <w:rsid w:val="00936116"/>
    <w:rsid w:val="009362A2"/>
    <w:rsid w:val="00936B60"/>
    <w:rsid w:val="009371C8"/>
    <w:rsid w:val="00940C76"/>
    <w:rsid w:val="0094443F"/>
    <w:rsid w:val="00962347"/>
    <w:rsid w:val="009649EF"/>
    <w:rsid w:val="00967840"/>
    <w:rsid w:val="0097355F"/>
    <w:rsid w:val="0099228D"/>
    <w:rsid w:val="00995973"/>
    <w:rsid w:val="009A02DE"/>
    <w:rsid w:val="009B7085"/>
    <w:rsid w:val="009B76A7"/>
    <w:rsid w:val="009C7B91"/>
    <w:rsid w:val="009D0505"/>
    <w:rsid w:val="009D21C0"/>
    <w:rsid w:val="009D51DB"/>
    <w:rsid w:val="009E1A30"/>
    <w:rsid w:val="009F4E1B"/>
    <w:rsid w:val="009F7458"/>
    <w:rsid w:val="00A05294"/>
    <w:rsid w:val="00A05749"/>
    <w:rsid w:val="00A12BCC"/>
    <w:rsid w:val="00A220EC"/>
    <w:rsid w:val="00A32108"/>
    <w:rsid w:val="00A32E00"/>
    <w:rsid w:val="00A336D0"/>
    <w:rsid w:val="00A41EB8"/>
    <w:rsid w:val="00A4200A"/>
    <w:rsid w:val="00A44D56"/>
    <w:rsid w:val="00A47021"/>
    <w:rsid w:val="00A4734A"/>
    <w:rsid w:val="00A81DCE"/>
    <w:rsid w:val="00A867F1"/>
    <w:rsid w:val="00A86FCD"/>
    <w:rsid w:val="00AA038E"/>
    <w:rsid w:val="00AA2004"/>
    <w:rsid w:val="00AA2152"/>
    <w:rsid w:val="00AA7D8F"/>
    <w:rsid w:val="00AB27C2"/>
    <w:rsid w:val="00AB3759"/>
    <w:rsid w:val="00AB6ED4"/>
    <w:rsid w:val="00AB72C5"/>
    <w:rsid w:val="00AC0BF9"/>
    <w:rsid w:val="00AC505E"/>
    <w:rsid w:val="00AD40A0"/>
    <w:rsid w:val="00AD5DB8"/>
    <w:rsid w:val="00AE5EBD"/>
    <w:rsid w:val="00B01AEB"/>
    <w:rsid w:val="00B135FA"/>
    <w:rsid w:val="00B14C5D"/>
    <w:rsid w:val="00B2069A"/>
    <w:rsid w:val="00B21252"/>
    <w:rsid w:val="00B26237"/>
    <w:rsid w:val="00B31411"/>
    <w:rsid w:val="00B53CDE"/>
    <w:rsid w:val="00B54A90"/>
    <w:rsid w:val="00B573BD"/>
    <w:rsid w:val="00B579F3"/>
    <w:rsid w:val="00B62285"/>
    <w:rsid w:val="00B644D3"/>
    <w:rsid w:val="00B70504"/>
    <w:rsid w:val="00B70E11"/>
    <w:rsid w:val="00B7126C"/>
    <w:rsid w:val="00B7150E"/>
    <w:rsid w:val="00B71C95"/>
    <w:rsid w:val="00B87BB1"/>
    <w:rsid w:val="00B97C1C"/>
    <w:rsid w:val="00BA426D"/>
    <w:rsid w:val="00BA6560"/>
    <w:rsid w:val="00BA6643"/>
    <w:rsid w:val="00BA7EC4"/>
    <w:rsid w:val="00BB322A"/>
    <w:rsid w:val="00BC0EE6"/>
    <w:rsid w:val="00BC6FD5"/>
    <w:rsid w:val="00BD05F1"/>
    <w:rsid w:val="00BD4310"/>
    <w:rsid w:val="00BD603B"/>
    <w:rsid w:val="00BE07DF"/>
    <w:rsid w:val="00BE45E3"/>
    <w:rsid w:val="00BE4A5A"/>
    <w:rsid w:val="00C028AC"/>
    <w:rsid w:val="00C129D6"/>
    <w:rsid w:val="00C25D22"/>
    <w:rsid w:val="00C33A00"/>
    <w:rsid w:val="00C44471"/>
    <w:rsid w:val="00C4695D"/>
    <w:rsid w:val="00C47142"/>
    <w:rsid w:val="00C53055"/>
    <w:rsid w:val="00C55AF3"/>
    <w:rsid w:val="00C566E0"/>
    <w:rsid w:val="00C70546"/>
    <w:rsid w:val="00C80ED0"/>
    <w:rsid w:val="00C8539D"/>
    <w:rsid w:val="00C86E23"/>
    <w:rsid w:val="00C87305"/>
    <w:rsid w:val="00C94EF4"/>
    <w:rsid w:val="00C96F4D"/>
    <w:rsid w:val="00CA2043"/>
    <w:rsid w:val="00CC25E4"/>
    <w:rsid w:val="00CC7F04"/>
    <w:rsid w:val="00CF65DB"/>
    <w:rsid w:val="00D01FB9"/>
    <w:rsid w:val="00D049FA"/>
    <w:rsid w:val="00D10F5C"/>
    <w:rsid w:val="00D24599"/>
    <w:rsid w:val="00D354E0"/>
    <w:rsid w:val="00D40729"/>
    <w:rsid w:val="00D4130B"/>
    <w:rsid w:val="00D41540"/>
    <w:rsid w:val="00D54DCA"/>
    <w:rsid w:val="00D554EB"/>
    <w:rsid w:val="00D563A2"/>
    <w:rsid w:val="00D60497"/>
    <w:rsid w:val="00D61175"/>
    <w:rsid w:val="00D6404F"/>
    <w:rsid w:val="00D65256"/>
    <w:rsid w:val="00D72B67"/>
    <w:rsid w:val="00D82647"/>
    <w:rsid w:val="00D831FA"/>
    <w:rsid w:val="00D8714D"/>
    <w:rsid w:val="00D9287E"/>
    <w:rsid w:val="00D937E1"/>
    <w:rsid w:val="00DA570D"/>
    <w:rsid w:val="00DB48AA"/>
    <w:rsid w:val="00DC179A"/>
    <w:rsid w:val="00DC5FAE"/>
    <w:rsid w:val="00DC75BE"/>
    <w:rsid w:val="00DD6831"/>
    <w:rsid w:val="00DD7D30"/>
    <w:rsid w:val="00E13667"/>
    <w:rsid w:val="00E25358"/>
    <w:rsid w:val="00E27131"/>
    <w:rsid w:val="00E50CB0"/>
    <w:rsid w:val="00E654EC"/>
    <w:rsid w:val="00E76D16"/>
    <w:rsid w:val="00E9690B"/>
    <w:rsid w:val="00EA42EE"/>
    <w:rsid w:val="00EA5F57"/>
    <w:rsid w:val="00EB1A67"/>
    <w:rsid w:val="00EB3776"/>
    <w:rsid w:val="00EB43C9"/>
    <w:rsid w:val="00ED74FC"/>
    <w:rsid w:val="00EE4BCB"/>
    <w:rsid w:val="00EE6BD8"/>
    <w:rsid w:val="00EF4B47"/>
    <w:rsid w:val="00EF59C8"/>
    <w:rsid w:val="00EF625A"/>
    <w:rsid w:val="00EF6716"/>
    <w:rsid w:val="00F013C6"/>
    <w:rsid w:val="00F03118"/>
    <w:rsid w:val="00F10E64"/>
    <w:rsid w:val="00F30F20"/>
    <w:rsid w:val="00F32F81"/>
    <w:rsid w:val="00F32FF4"/>
    <w:rsid w:val="00F402F6"/>
    <w:rsid w:val="00F53823"/>
    <w:rsid w:val="00F53C9C"/>
    <w:rsid w:val="00F57159"/>
    <w:rsid w:val="00F61B48"/>
    <w:rsid w:val="00F62734"/>
    <w:rsid w:val="00F728BE"/>
    <w:rsid w:val="00F7486B"/>
    <w:rsid w:val="00F7716A"/>
    <w:rsid w:val="00F83FCB"/>
    <w:rsid w:val="00F87845"/>
    <w:rsid w:val="00F93083"/>
    <w:rsid w:val="00F93E4B"/>
    <w:rsid w:val="00F965A5"/>
    <w:rsid w:val="00FA54D4"/>
    <w:rsid w:val="00FA5822"/>
    <w:rsid w:val="00FA663D"/>
    <w:rsid w:val="00FB1F17"/>
    <w:rsid w:val="00FB4D3B"/>
    <w:rsid w:val="00FD064A"/>
    <w:rsid w:val="00FD0867"/>
    <w:rsid w:val="00FE7B3B"/>
    <w:rsid w:val="00FE7D4B"/>
    <w:rsid w:val="00FF0B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3"/>
    <w:rPr>
      <w:sz w:val="24"/>
      <w:szCs w:val="24"/>
    </w:rPr>
  </w:style>
  <w:style w:type="paragraph" w:styleId="Heading1">
    <w:name w:val="heading 1"/>
    <w:basedOn w:val="Normal"/>
    <w:next w:val="Normal"/>
    <w:link w:val="Heading1Char"/>
    <w:uiPriority w:val="99"/>
    <w:qFormat/>
    <w:rsid w:val="003368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3685C"/>
    <w:pPr>
      <w:keepNext/>
      <w:bidi/>
      <w:spacing w:before="240" w:after="60"/>
      <w:outlineLvl w:val="1"/>
    </w:pPr>
    <w:rPr>
      <w:rFonts w:ascii="Arial" w:hAnsi="Arial" w:cs="Arial"/>
      <w:b/>
      <w:bCs/>
      <w:i/>
      <w:iCs/>
      <w:sz w:val="28"/>
      <w:szCs w:val="28"/>
      <w:lang w:eastAsia="ar-SA"/>
    </w:rPr>
  </w:style>
  <w:style w:type="paragraph" w:styleId="Heading9">
    <w:name w:val="heading 9"/>
    <w:basedOn w:val="Normal"/>
    <w:link w:val="Heading9Char"/>
    <w:uiPriority w:val="99"/>
    <w:qFormat/>
    <w:rsid w:val="003D7765"/>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033B"/>
    <w:rPr>
      <w:rFonts w:asciiTheme="majorHAnsi" w:eastAsiaTheme="majorEastAsia" w:hAnsiTheme="majorHAnsi" w:cstheme="majorBidi"/>
      <w:b/>
      <w:bCs/>
      <w:i/>
      <w:iCs/>
      <w:sz w:val="28"/>
      <w:szCs w:val="28"/>
    </w:rPr>
  </w:style>
  <w:style w:type="character" w:customStyle="1" w:styleId="Heading9Char">
    <w:name w:val="Heading 9 Char"/>
    <w:basedOn w:val="DefaultParagraphFont"/>
    <w:link w:val="Heading9"/>
    <w:uiPriority w:val="9"/>
    <w:semiHidden/>
    <w:rsid w:val="00CD033B"/>
    <w:rPr>
      <w:rFonts w:asciiTheme="majorHAnsi" w:eastAsiaTheme="majorEastAsia" w:hAnsiTheme="majorHAnsi" w:cstheme="majorBidi"/>
    </w:rPr>
  </w:style>
  <w:style w:type="table" w:styleId="TableGrid">
    <w:name w:val="Table Grid"/>
    <w:basedOn w:val="TableNormal"/>
    <w:uiPriority w:val="59"/>
    <w:rsid w:val="003D77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7765"/>
    <w:rPr>
      <w:rFonts w:cs="Times New Roman"/>
      <w:color w:val="0000FF"/>
      <w:u w:val="single"/>
    </w:rPr>
  </w:style>
  <w:style w:type="paragraph" w:styleId="NormalWeb">
    <w:name w:val="Normal (Web)"/>
    <w:basedOn w:val="Normal"/>
    <w:uiPriority w:val="99"/>
    <w:rsid w:val="0033685C"/>
    <w:pPr>
      <w:spacing w:before="100" w:beforeAutospacing="1" w:after="100" w:afterAutospacing="1"/>
    </w:pPr>
    <w:rPr>
      <w:color w:val="000000"/>
    </w:rPr>
  </w:style>
  <w:style w:type="paragraph" w:styleId="BalloonText">
    <w:name w:val="Balloon Text"/>
    <w:basedOn w:val="Normal"/>
    <w:link w:val="BalloonTextChar"/>
    <w:uiPriority w:val="99"/>
    <w:semiHidden/>
    <w:rsid w:val="00C94EF4"/>
    <w:rPr>
      <w:rFonts w:ascii="Tahoma" w:hAnsi="Tahoma" w:cs="Tahoma"/>
      <w:sz w:val="16"/>
      <w:szCs w:val="16"/>
    </w:rPr>
  </w:style>
  <w:style w:type="character" w:customStyle="1" w:styleId="BalloonTextChar">
    <w:name w:val="Balloon Text Char"/>
    <w:basedOn w:val="DefaultParagraphFont"/>
    <w:link w:val="BalloonText"/>
    <w:uiPriority w:val="99"/>
    <w:semiHidden/>
    <w:rsid w:val="00CD033B"/>
    <w:rPr>
      <w:sz w:val="0"/>
      <w:szCs w:val="0"/>
    </w:rPr>
  </w:style>
  <w:style w:type="character" w:customStyle="1" w:styleId="CharChar">
    <w:name w:val="Char Char"/>
    <w:basedOn w:val="DefaultParagraphFont"/>
    <w:uiPriority w:val="99"/>
    <w:rsid w:val="006E6917"/>
    <w:rPr>
      <w:rFonts w:ascii="Monotype Corsiva" w:hAnsi="Monotype Corsiva" w:cs="Times New Roman"/>
      <w:b/>
      <w:bCs/>
      <w:sz w:val="28"/>
      <w:szCs w:val="28"/>
      <w:lang w:val="en-US" w:eastAsia="ar-SA" w:bidi="ar-SA"/>
    </w:rPr>
  </w:style>
  <w:style w:type="paragraph" w:styleId="BodyText">
    <w:name w:val="Body Text"/>
    <w:basedOn w:val="Normal"/>
    <w:link w:val="BodyTextChar"/>
    <w:uiPriority w:val="99"/>
    <w:rsid w:val="006E6917"/>
    <w:pPr>
      <w:jc w:val="lowKashida"/>
    </w:pPr>
    <w:rPr>
      <w:rFonts w:cs="Traditional Arabic"/>
      <w:sz w:val="28"/>
      <w:szCs w:val="33"/>
    </w:rPr>
  </w:style>
  <w:style w:type="character" w:customStyle="1" w:styleId="BodyTextChar">
    <w:name w:val="Body Text Char"/>
    <w:basedOn w:val="DefaultParagraphFont"/>
    <w:link w:val="BodyText"/>
    <w:uiPriority w:val="99"/>
    <w:semiHidden/>
    <w:rsid w:val="00CD033B"/>
    <w:rPr>
      <w:sz w:val="24"/>
      <w:szCs w:val="24"/>
    </w:rPr>
  </w:style>
  <w:style w:type="paragraph" w:styleId="Footer">
    <w:name w:val="footer"/>
    <w:basedOn w:val="Normal"/>
    <w:link w:val="FooterChar"/>
    <w:uiPriority w:val="99"/>
    <w:rsid w:val="00270C23"/>
    <w:pPr>
      <w:tabs>
        <w:tab w:val="center" w:pos="4320"/>
        <w:tab w:val="right" w:pos="8640"/>
      </w:tabs>
    </w:pPr>
  </w:style>
  <w:style w:type="character" w:customStyle="1" w:styleId="FooterChar">
    <w:name w:val="Footer Char"/>
    <w:basedOn w:val="DefaultParagraphFont"/>
    <w:link w:val="Footer"/>
    <w:uiPriority w:val="99"/>
    <w:semiHidden/>
    <w:rsid w:val="00CD033B"/>
    <w:rPr>
      <w:sz w:val="24"/>
      <w:szCs w:val="24"/>
    </w:rPr>
  </w:style>
  <w:style w:type="character" w:styleId="PageNumber">
    <w:name w:val="page number"/>
    <w:basedOn w:val="DefaultParagraphFont"/>
    <w:uiPriority w:val="99"/>
    <w:rsid w:val="00270C23"/>
    <w:rPr>
      <w:rFonts w:cs="Times New Roman"/>
    </w:rPr>
  </w:style>
  <w:style w:type="character" w:styleId="FollowedHyperlink">
    <w:name w:val="FollowedHyperlink"/>
    <w:basedOn w:val="DefaultParagraphFont"/>
    <w:uiPriority w:val="99"/>
    <w:rsid w:val="00132975"/>
    <w:rPr>
      <w:rFonts w:cs="Times New Roman"/>
      <w:color w:val="800080"/>
      <w:u w:val="single"/>
    </w:rPr>
  </w:style>
  <w:style w:type="paragraph" w:styleId="Header">
    <w:name w:val="header"/>
    <w:basedOn w:val="Normal"/>
    <w:link w:val="HeaderChar"/>
    <w:uiPriority w:val="99"/>
    <w:rsid w:val="004F5E75"/>
    <w:pPr>
      <w:tabs>
        <w:tab w:val="center" w:pos="4153"/>
        <w:tab w:val="right" w:pos="8306"/>
      </w:tabs>
    </w:pPr>
  </w:style>
  <w:style w:type="character" w:customStyle="1" w:styleId="HeaderChar">
    <w:name w:val="Header Char"/>
    <w:basedOn w:val="DefaultParagraphFont"/>
    <w:link w:val="Header"/>
    <w:uiPriority w:val="99"/>
    <w:semiHidden/>
    <w:rsid w:val="00CD033B"/>
    <w:rPr>
      <w:sz w:val="24"/>
      <w:szCs w:val="24"/>
    </w:rPr>
  </w:style>
  <w:style w:type="paragraph" w:styleId="ListParagraph">
    <w:name w:val="List Paragraph"/>
    <w:basedOn w:val="Normal"/>
    <w:uiPriority w:val="34"/>
    <w:qFormat/>
    <w:rsid w:val="00C8539D"/>
    <w:pPr>
      <w:ind w:left="720"/>
    </w:pPr>
  </w:style>
  <w:style w:type="paragraph" w:customStyle="1" w:styleId="Default">
    <w:name w:val="Default"/>
    <w:rsid w:val="004B2DD8"/>
    <w:pPr>
      <w:widowControl w:val="0"/>
      <w:autoSpaceDE w:val="0"/>
      <w:autoSpaceDN w:val="0"/>
      <w:adjustRightInd w:val="0"/>
    </w:pPr>
    <w:rPr>
      <w:rFonts w:eastAsiaTheme="minorEastAsia"/>
      <w:color w:val="000000"/>
      <w:sz w:val="24"/>
      <w:szCs w:val="24"/>
      <w:lang w:val="en-CA" w:eastAsia="en-CA"/>
    </w:rPr>
  </w:style>
  <w:style w:type="paragraph" w:styleId="BodyTextIndent">
    <w:name w:val="Body Text Indent"/>
    <w:basedOn w:val="Normal"/>
    <w:link w:val="BodyTextIndentChar"/>
    <w:uiPriority w:val="99"/>
    <w:semiHidden/>
    <w:unhideWhenUsed/>
    <w:rsid w:val="001E09C8"/>
    <w:pPr>
      <w:spacing w:after="120"/>
      <w:ind w:left="360"/>
    </w:pPr>
  </w:style>
  <w:style w:type="character" w:customStyle="1" w:styleId="BodyTextIndentChar">
    <w:name w:val="Body Text Indent Char"/>
    <w:basedOn w:val="DefaultParagraphFont"/>
    <w:link w:val="BodyTextIndent"/>
    <w:uiPriority w:val="99"/>
    <w:semiHidden/>
    <w:rsid w:val="001E09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3"/>
    <w:rPr>
      <w:sz w:val="24"/>
      <w:szCs w:val="24"/>
    </w:rPr>
  </w:style>
  <w:style w:type="paragraph" w:styleId="Heading1">
    <w:name w:val="heading 1"/>
    <w:basedOn w:val="Normal"/>
    <w:next w:val="Normal"/>
    <w:link w:val="Heading1Char"/>
    <w:uiPriority w:val="99"/>
    <w:qFormat/>
    <w:rsid w:val="0033685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3685C"/>
    <w:pPr>
      <w:keepNext/>
      <w:bidi/>
      <w:spacing w:before="240" w:after="60"/>
      <w:outlineLvl w:val="1"/>
    </w:pPr>
    <w:rPr>
      <w:rFonts w:ascii="Arial" w:hAnsi="Arial" w:cs="Arial"/>
      <w:b/>
      <w:bCs/>
      <w:i/>
      <w:iCs/>
      <w:sz w:val="28"/>
      <w:szCs w:val="28"/>
      <w:lang w:eastAsia="ar-SA"/>
    </w:rPr>
  </w:style>
  <w:style w:type="paragraph" w:styleId="Heading9">
    <w:name w:val="heading 9"/>
    <w:basedOn w:val="Normal"/>
    <w:link w:val="Heading9Char"/>
    <w:uiPriority w:val="99"/>
    <w:qFormat/>
    <w:rsid w:val="003D7765"/>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D033B"/>
    <w:rPr>
      <w:rFonts w:asciiTheme="majorHAnsi" w:eastAsiaTheme="majorEastAsia" w:hAnsiTheme="majorHAnsi" w:cstheme="majorBidi"/>
      <w:b/>
      <w:bCs/>
      <w:i/>
      <w:iCs/>
      <w:sz w:val="28"/>
      <w:szCs w:val="28"/>
    </w:rPr>
  </w:style>
  <w:style w:type="character" w:customStyle="1" w:styleId="Heading9Char">
    <w:name w:val="Heading 9 Char"/>
    <w:basedOn w:val="DefaultParagraphFont"/>
    <w:link w:val="Heading9"/>
    <w:uiPriority w:val="9"/>
    <w:semiHidden/>
    <w:rsid w:val="00CD033B"/>
    <w:rPr>
      <w:rFonts w:asciiTheme="majorHAnsi" w:eastAsiaTheme="majorEastAsia" w:hAnsiTheme="majorHAnsi" w:cstheme="majorBidi"/>
    </w:rPr>
  </w:style>
  <w:style w:type="table" w:styleId="TableGrid">
    <w:name w:val="Table Grid"/>
    <w:basedOn w:val="TableNormal"/>
    <w:uiPriority w:val="59"/>
    <w:rsid w:val="003D77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7765"/>
    <w:rPr>
      <w:rFonts w:cs="Times New Roman"/>
      <w:color w:val="0000FF"/>
      <w:u w:val="single"/>
    </w:rPr>
  </w:style>
  <w:style w:type="paragraph" w:styleId="NormalWeb">
    <w:name w:val="Normal (Web)"/>
    <w:basedOn w:val="Normal"/>
    <w:uiPriority w:val="99"/>
    <w:rsid w:val="0033685C"/>
    <w:pPr>
      <w:spacing w:before="100" w:beforeAutospacing="1" w:after="100" w:afterAutospacing="1"/>
    </w:pPr>
    <w:rPr>
      <w:color w:val="000000"/>
    </w:rPr>
  </w:style>
  <w:style w:type="paragraph" w:styleId="BalloonText">
    <w:name w:val="Balloon Text"/>
    <w:basedOn w:val="Normal"/>
    <w:link w:val="BalloonTextChar"/>
    <w:uiPriority w:val="99"/>
    <w:semiHidden/>
    <w:rsid w:val="00C94EF4"/>
    <w:rPr>
      <w:rFonts w:ascii="Tahoma" w:hAnsi="Tahoma" w:cs="Tahoma"/>
      <w:sz w:val="16"/>
      <w:szCs w:val="16"/>
    </w:rPr>
  </w:style>
  <w:style w:type="character" w:customStyle="1" w:styleId="BalloonTextChar">
    <w:name w:val="Balloon Text Char"/>
    <w:basedOn w:val="DefaultParagraphFont"/>
    <w:link w:val="BalloonText"/>
    <w:uiPriority w:val="99"/>
    <w:semiHidden/>
    <w:rsid w:val="00CD033B"/>
    <w:rPr>
      <w:sz w:val="0"/>
      <w:szCs w:val="0"/>
    </w:rPr>
  </w:style>
  <w:style w:type="character" w:customStyle="1" w:styleId="CharChar">
    <w:name w:val="Char Char"/>
    <w:basedOn w:val="DefaultParagraphFont"/>
    <w:uiPriority w:val="99"/>
    <w:rsid w:val="006E6917"/>
    <w:rPr>
      <w:rFonts w:ascii="Monotype Corsiva" w:hAnsi="Monotype Corsiva" w:cs="Times New Roman"/>
      <w:b/>
      <w:bCs/>
      <w:sz w:val="28"/>
      <w:szCs w:val="28"/>
      <w:lang w:val="en-US" w:eastAsia="ar-SA" w:bidi="ar-SA"/>
    </w:rPr>
  </w:style>
  <w:style w:type="paragraph" w:styleId="BodyText">
    <w:name w:val="Body Text"/>
    <w:basedOn w:val="Normal"/>
    <w:link w:val="BodyTextChar"/>
    <w:uiPriority w:val="99"/>
    <w:rsid w:val="006E6917"/>
    <w:pPr>
      <w:jc w:val="lowKashida"/>
    </w:pPr>
    <w:rPr>
      <w:rFonts w:cs="Traditional Arabic"/>
      <w:sz w:val="28"/>
      <w:szCs w:val="33"/>
    </w:rPr>
  </w:style>
  <w:style w:type="character" w:customStyle="1" w:styleId="BodyTextChar">
    <w:name w:val="Body Text Char"/>
    <w:basedOn w:val="DefaultParagraphFont"/>
    <w:link w:val="BodyText"/>
    <w:uiPriority w:val="99"/>
    <w:semiHidden/>
    <w:rsid w:val="00CD033B"/>
    <w:rPr>
      <w:sz w:val="24"/>
      <w:szCs w:val="24"/>
    </w:rPr>
  </w:style>
  <w:style w:type="paragraph" w:styleId="Footer">
    <w:name w:val="footer"/>
    <w:basedOn w:val="Normal"/>
    <w:link w:val="FooterChar"/>
    <w:uiPriority w:val="99"/>
    <w:rsid w:val="00270C23"/>
    <w:pPr>
      <w:tabs>
        <w:tab w:val="center" w:pos="4320"/>
        <w:tab w:val="right" w:pos="8640"/>
      </w:tabs>
    </w:pPr>
  </w:style>
  <w:style w:type="character" w:customStyle="1" w:styleId="FooterChar">
    <w:name w:val="Footer Char"/>
    <w:basedOn w:val="DefaultParagraphFont"/>
    <w:link w:val="Footer"/>
    <w:uiPriority w:val="99"/>
    <w:semiHidden/>
    <w:rsid w:val="00CD033B"/>
    <w:rPr>
      <w:sz w:val="24"/>
      <w:szCs w:val="24"/>
    </w:rPr>
  </w:style>
  <w:style w:type="character" w:styleId="PageNumber">
    <w:name w:val="page number"/>
    <w:basedOn w:val="DefaultParagraphFont"/>
    <w:uiPriority w:val="99"/>
    <w:rsid w:val="00270C23"/>
    <w:rPr>
      <w:rFonts w:cs="Times New Roman"/>
    </w:rPr>
  </w:style>
  <w:style w:type="character" w:styleId="FollowedHyperlink">
    <w:name w:val="FollowedHyperlink"/>
    <w:basedOn w:val="DefaultParagraphFont"/>
    <w:uiPriority w:val="99"/>
    <w:rsid w:val="00132975"/>
    <w:rPr>
      <w:rFonts w:cs="Times New Roman"/>
      <w:color w:val="800080"/>
      <w:u w:val="single"/>
    </w:rPr>
  </w:style>
  <w:style w:type="paragraph" w:styleId="Header">
    <w:name w:val="header"/>
    <w:basedOn w:val="Normal"/>
    <w:link w:val="HeaderChar"/>
    <w:uiPriority w:val="99"/>
    <w:rsid w:val="004F5E75"/>
    <w:pPr>
      <w:tabs>
        <w:tab w:val="center" w:pos="4153"/>
        <w:tab w:val="right" w:pos="8306"/>
      </w:tabs>
    </w:pPr>
  </w:style>
  <w:style w:type="character" w:customStyle="1" w:styleId="HeaderChar">
    <w:name w:val="Header Char"/>
    <w:basedOn w:val="DefaultParagraphFont"/>
    <w:link w:val="Header"/>
    <w:uiPriority w:val="99"/>
    <w:semiHidden/>
    <w:rsid w:val="00CD033B"/>
    <w:rPr>
      <w:sz w:val="24"/>
      <w:szCs w:val="24"/>
    </w:rPr>
  </w:style>
  <w:style w:type="paragraph" w:styleId="ListParagraph">
    <w:name w:val="List Paragraph"/>
    <w:basedOn w:val="Normal"/>
    <w:uiPriority w:val="34"/>
    <w:qFormat/>
    <w:rsid w:val="00C8539D"/>
    <w:pPr>
      <w:ind w:left="720"/>
    </w:pPr>
  </w:style>
  <w:style w:type="paragraph" w:customStyle="1" w:styleId="Default">
    <w:name w:val="Default"/>
    <w:rsid w:val="004B2DD8"/>
    <w:pPr>
      <w:widowControl w:val="0"/>
      <w:autoSpaceDE w:val="0"/>
      <w:autoSpaceDN w:val="0"/>
      <w:adjustRightInd w:val="0"/>
    </w:pPr>
    <w:rPr>
      <w:rFonts w:eastAsiaTheme="minorEastAsia"/>
      <w:color w:val="000000"/>
      <w:sz w:val="24"/>
      <w:szCs w:val="24"/>
      <w:lang w:val="en-CA" w:eastAsia="en-CA"/>
    </w:rPr>
  </w:style>
  <w:style w:type="paragraph" w:styleId="BodyTextIndent">
    <w:name w:val="Body Text Indent"/>
    <w:basedOn w:val="Normal"/>
    <w:link w:val="BodyTextIndentChar"/>
    <w:uiPriority w:val="99"/>
    <w:semiHidden/>
    <w:unhideWhenUsed/>
    <w:rsid w:val="001E09C8"/>
    <w:pPr>
      <w:spacing w:after="120"/>
      <w:ind w:left="360"/>
    </w:pPr>
  </w:style>
  <w:style w:type="character" w:customStyle="1" w:styleId="BodyTextIndentChar">
    <w:name w:val="Body Text Indent Char"/>
    <w:basedOn w:val="DefaultParagraphFont"/>
    <w:link w:val="BodyTextIndent"/>
    <w:uiPriority w:val="99"/>
    <w:semiHidden/>
    <w:rsid w:val="001E09C8"/>
    <w:rPr>
      <w:sz w:val="24"/>
      <w:szCs w:val="24"/>
    </w:rPr>
  </w:style>
</w:styles>
</file>

<file path=word/webSettings.xml><?xml version="1.0" encoding="utf-8"?>
<w:webSettings xmlns:r="http://schemas.openxmlformats.org/officeDocument/2006/relationships" xmlns:w="http://schemas.openxmlformats.org/wordprocessingml/2006/main">
  <w:divs>
    <w:div w:id="549613809">
      <w:marLeft w:val="0"/>
      <w:marRight w:val="0"/>
      <w:marTop w:val="0"/>
      <w:marBottom w:val="0"/>
      <w:divBdr>
        <w:top w:val="none" w:sz="0" w:space="0" w:color="auto"/>
        <w:left w:val="none" w:sz="0" w:space="0" w:color="auto"/>
        <w:bottom w:val="none" w:sz="0" w:space="0" w:color="auto"/>
        <w:right w:val="none" w:sz="0" w:space="0" w:color="auto"/>
      </w:divBdr>
    </w:div>
    <w:div w:id="549613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edu.jo/rules/index.htm"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EC670F6530F4B80E81118F91AC6A6" ma:contentTypeVersion="1" ma:contentTypeDescription="Create a new document." ma:contentTypeScope="" ma:versionID="48881dea2bc9613d094a3f5e16081f0e">
  <xsd:schema xmlns:xsd="http://www.w3.org/2001/XMLSchema" xmlns:p="http://schemas.microsoft.com/office/2006/metadata/properties" xmlns:ns2="1273bb50-8aa1-4bf6-a01c-f5e28723f012" targetNamespace="http://schemas.microsoft.com/office/2006/metadata/properties" ma:root="true" ma:fieldsID="2136489ed4ea29dfa6586216b299b2e5" ns2:_="">
    <xsd:import namespace="1273bb50-8aa1-4bf6-a01c-f5e28723f012"/>
    <xsd:element name="properties">
      <xsd:complexType>
        <xsd:sequence>
          <xsd:element name="documentManagement">
            <xsd:complexType>
              <xsd:all>
                <xsd:element ref="ns2:Course_x0020_Name" minOccurs="0"/>
              </xsd:all>
            </xsd:complexType>
          </xsd:element>
        </xsd:sequence>
      </xsd:complexType>
    </xsd:element>
  </xsd:schema>
  <xsd:schema xmlns:xsd="http://www.w3.org/2001/XMLSchema" xmlns:dms="http://schemas.microsoft.com/office/2006/documentManagement/types" targetNamespace="1273bb50-8aa1-4bf6-a01c-f5e28723f012" elementFormDefault="qualified">
    <xsd:import namespace="http://schemas.microsoft.com/office/2006/documentManagement/types"/>
    <xsd:element name="Course_x0020_Name" ma:index="2" nillable="true" ma:displayName="Course Name" ma:internalName="Cours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ourse_x0020_Name xmlns="1273bb50-8aa1-4bf6-a01c-f5e28723f012">Soil Water Plant Relations </Course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2182-BD3B-484E-A3D3-574292228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3bb50-8aa1-4bf6-a01c-f5e28723f0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B546685-374B-47D7-AAF4-3040A37325EA}">
  <ds:schemaRefs>
    <ds:schemaRef ds:uri="http://schemas.microsoft.com/office/2006/metadata/properties"/>
    <ds:schemaRef ds:uri="1273bb50-8aa1-4bf6-a01c-f5e28723f012"/>
  </ds:schemaRefs>
</ds:datastoreItem>
</file>

<file path=customXml/itemProps3.xml><?xml version="1.0" encoding="utf-8"?>
<ds:datastoreItem xmlns:ds="http://schemas.openxmlformats.org/officeDocument/2006/customXml" ds:itemID="{4488474F-69BA-4446-952C-BEA7A513ACAF}">
  <ds:schemaRefs>
    <ds:schemaRef ds:uri="http://schemas.microsoft.com/sharepoint/v3/contenttype/forms"/>
  </ds:schemaRefs>
</ds:datastoreItem>
</file>

<file path=customXml/itemProps4.xml><?xml version="1.0" encoding="utf-8"?>
<ds:datastoreItem xmlns:ds="http://schemas.openxmlformats.org/officeDocument/2006/customXml" ds:itemID="{DFEE1578-AFC9-4FEF-9949-1B70A86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University of Jordan</vt:lpstr>
    </vt:vector>
  </TitlesOfParts>
  <Company>Toshiba</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Jordan</dc:title>
  <dc:creator>dr</dc:creator>
  <cp:lastModifiedBy>Department</cp:lastModifiedBy>
  <cp:revision>2</cp:revision>
  <cp:lastPrinted>2014-02-16T10:53:00Z</cp:lastPrinted>
  <dcterms:created xsi:type="dcterms:W3CDTF">2014-04-08T08:54:00Z</dcterms:created>
  <dcterms:modified xsi:type="dcterms:W3CDTF">2014-04-08T08:54:00Z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0x010100E52EC670F6530F4B80E81118F91AC6A6</vt:lpwstr>
  </property>
</Properties>
</file>